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5521B" w14:textId="77777777" w:rsidR="00690B90" w:rsidRDefault="00690B90" w:rsidP="00754E61">
      <w:pPr>
        <w:pStyle w:val="NormalWeb"/>
        <w:shd w:val="clear" w:color="auto" w:fill="FFFFFF"/>
        <w:spacing w:before="0" w:beforeAutospacing="0" w:after="200" w:afterAutospacing="0" w:line="236" w:lineRule="atLeast"/>
        <w:jc w:val="center"/>
        <w:rPr>
          <w:rFonts w:ascii="Garamond MT" w:hAnsi="Garamond MT"/>
          <w:color w:val="auto"/>
          <w:sz w:val="40"/>
          <w:szCs w:val="32"/>
          <w:lang w:val="en-GB" w:eastAsia="en-GB"/>
        </w:rPr>
      </w:pPr>
      <w:r>
        <w:rPr>
          <w:rFonts w:ascii="Garamond MT" w:hAnsi="Garamond MT"/>
          <w:color w:val="auto"/>
          <w:sz w:val="40"/>
          <w:szCs w:val="32"/>
          <w:lang w:val="en-GB" w:eastAsia="en-GB"/>
        </w:rPr>
        <w:t>Professor Toby Seddon</w:t>
      </w:r>
      <w:r w:rsidR="00CC1988">
        <w:rPr>
          <w:rFonts w:ascii="Garamond MT" w:hAnsi="Garamond MT"/>
          <w:color w:val="auto"/>
          <w:sz w:val="40"/>
          <w:szCs w:val="32"/>
          <w:lang w:val="en-GB" w:eastAsia="en-GB"/>
        </w:rPr>
        <w:t xml:space="preserve"> </w:t>
      </w:r>
      <w:r w:rsidR="00CC1988" w:rsidRPr="00CC1988">
        <w:rPr>
          <w:rFonts w:ascii="Garamond MT" w:hAnsi="Garamond MT"/>
          <w:color w:val="auto"/>
          <w:lang w:val="en-GB" w:eastAsia="en-GB"/>
        </w:rPr>
        <w:t>FAcSS</w:t>
      </w:r>
    </w:p>
    <w:p w14:paraId="307BB232" w14:textId="6E3F7384" w:rsidR="00690B90" w:rsidRDefault="004320FD" w:rsidP="00754E61">
      <w:pPr>
        <w:jc w:val="center"/>
        <w:rPr>
          <w:rFonts w:ascii="Garamond MT" w:hAnsi="Garamond MT"/>
          <w:b/>
          <w:sz w:val="22"/>
        </w:rPr>
      </w:pPr>
      <w:r>
        <w:rPr>
          <w:rFonts w:ascii="Garamond MT" w:hAnsi="Garamond MT"/>
          <w:b/>
          <w:sz w:val="22"/>
        </w:rPr>
        <w:t xml:space="preserve">LAW &amp; </w:t>
      </w:r>
      <w:r w:rsidR="008165AD">
        <w:rPr>
          <w:rFonts w:ascii="Garamond MT" w:hAnsi="Garamond MT"/>
          <w:b/>
          <w:sz w:val="22"/>
        </w:rPr>
        <w:t>SOCI</w:t>
      </w:r>
      <w:r>
        <w:rPr>
          <w:rFonts w:ascii="Garamond MT" w:hAnsi="Garamond MT"/>
          <w:b/>
          <w:sz w:val="22"/>
        </w:rPr>
        <w:t>ETY</w:t>
      </w:r>
      <w:r w:rsidR="008165AD">
        <w:rPr>
          <w:rFonts w:ascii="Garamond MT" w:hAnsi="Garamond MT"/>
          <w:b/>
          <w:sz w:val="22"/>
        </w:rPr>
        <w:t xml:space="preserve"> | ACADEMIC LEADERSHIP | </w:t>
      </w:r>
      <w:r w:rsidR="00754E61">
        <w:rPr>
          <w:rFonts w:ascii="Garamond MT" w:hAnsi="Garamond MT"/>
          <w:b/>
          <w:sz w:val="22"/>
        </w:rPr>
        <w:t>IMPACT</w:t>
      </w:r>
    </w:p>
    <w:p w14:paraId="14700095" w14:textId="3F569558" w:rsidR="00690B90" w:rsidRPr="00983EF2" w:rsidRDefault="00F8263E">
      <w:pPr>
        <w:rPr>
          <w:rFonts w:ascii="Garamond MT" w:hAnsi="Garamond MT"/>
          <w:b/>
          <w:sz w:val="20"/>
        </w:rPr>
      </w:pPr>
      <w:r>
        <w:rPr>
          <w:rFonts w:ascii="Garamond MT" w:hAnsi="Garamond MT"/>
          <w:b/>
          <w:sz w:val="20"/>
        </w:rPr>
        <w:t xml:space="preserve"> </w:t>
      </w:r>
    </w:p>
    <w:p w14:paraId="27D3147E" w14:textId="77AC1FF1" w:rsidR="00690B90" w:rsidRDefault="000B473F" w:rsidP="005F14CE">
      <w:pPr>
        <w:pStyle w:val="NormalGaramondMT"/>
        <w:spacing w:after="120"/>
        <w:rPr>
          <w:bCs/>
          <w:sz w:val="24"/>
          <w:szCs w:val="24"/>
        </w:rPr>
      </w:pPr>
      <w:r>
        <w:rPr>
          <w:rFonts w:ascii="Segoe UI Symbol" w:hAnsi="Segoe UI Symbol" w:cs="Segoe UI Symbol"/>
          <w:bCs/>
          <w:sz w:val="24"/>
          <w:szCs w:val="24"/>
        </w:rPr>
        <w:t xml:space="preserve">☎ </w:t>
      </w:r>
      <w:r>
        <w:rPr>
          <w:bCs/>
          <w:sz w:val="24"/>
          <w:szCs w:val="24"/>
        </w:rPr>
        <w:t xml:space="preserve">07827 727199       </w:t>
      </w:r>
      <w:r w:rsidR="00F36659">
        <w:rPr>
          <w:bCs/>
          <w:sz w:val="24"/>
          <w:szCs w:val="24"/>
        </w:rPr>
        <w:t xml:space="preserve">   </w:t>
      </w:r>
      <w:r w:rsidR="00F8263E">
        <w:rPr>
          <w:bCs/>
          <w:sz w:val="24"/>
          <w:szCs w:val="24"/>
        </w:rPr>
        <w:t xml:space="preserve">        </w:t>
      </w:r>
      <w:r>
        <w:rPr>
          <w:rFonts w:ascii="Segoe UI Symbol" w:hAnsi="Segoe UI Symbol" w:cs="Segoe UI Symbol"/>
          <w:bCs/>
          <w:sz w:val="24"/>
          <w:szCs w:val="24"/>
        </w:rPr>
        <w:t xml:space="preserve">✉ </w:t>
      </w:r>
      <w:r w:rsidRPr="000B473F">
        <w:rPr>
          <w:bCs/>
          <w:sz w:val="24"/>
          <w:szCs w:val="24"/>
        </w:rPr>
        <w:t>t.seddon@ucl.ac.uk</w:t>
      </w:r>
      <w:r>
        <w:rPr>
          <w:bCs/>
          <w:sz w:val="24"/>
          <w:szCs w:val="24"/>
        </w:rPr>
        <w:t xml:space="preserve">     </w:t>
      </w:r>
      <w:r w:rsidR="00F36659">
        <w:rPr>
          <w:bCs/>
          <w:sz w:val="24"/>
          <w:szCs w:val="24"/>
        </w:rPr>
        <w:t xml:space="preserve">   </w:t>
      </w:r>
      <w:r>
        <w:rPr>
          <w:bCs/>
          <w:sz w:val="24"/>
          <w:szCs w:val="24"/>
        </w:rPr>
        <w:t xml:space="preserve"> </w:t>
      </w:r>
      <w:r w:rsidR="00F8263E">
        <w:rPr>
          <w:bCs/>
          <w:sz w:val="24"/>
          <w:szCs w:val="24"/>
        </w:rPr>
        <w:t xml:space="preserve">      </w:t>
      </w:r>
      <w:r>
        <w:rPr>
          <w:bCs/>
          <w:sz w:val="24"/>
          <w:szCs w:val="24"/>
        </w:rPr>
        <w:t xml:space="preserve"> </w:t>
      </w:r>
      <w:r>
        <w:fldChar w:fldCharType="begin"/>
      </w:r>
      <w:r>
        <w:instrText xml:space="preserve"> INCLUDEPICTURE "https://upload.wikimedia.org/wikipedia/commons/thumb/7/7a/Bluesky_Logo.svg/600px-Bluesky_Logo.svg.png" \* MERGEFORMATINET </w:instrText>
      </w:r>
      <w:r>
        <w:fldChar w:fldCharType="separate"/>
      </w:r>
      <w:r>
        <w:fldChar w:fldCharType="begin"/>
      </w:r>
      <w:r>
        <w:instrText xml:space="preserve"> INCLUDEPICTURE  "https://upload.wikimedia.org/wikipedia/commons/thumb/7/7a/Bluesky_Logo.svg/600px-Bluesky_Logo.svg.png" \* MERGEFORMATINET </w:instrText>
      </w:r>
      <w:r>
        <w:fldChar w:fldCharType="separate"/>
      </w:r>
      <w:r>
        <w:fldChar w:fldCharType="begin"/>
      </w:r>
      <w:r>
        <w:instrText xml:space="preserve"> INCLUDEPICTURE  "https://upload.wikimedia.org/wikipedia/commons/thumb/7/7a/Bluesky_Logo.svg/600px-Bluesky_Logo.svg.png" \* MERGEFORMATINET </w:instrText>
      </w:r>
      <w:r>
        <w:fldChar w:fldCharType="separate"/>
      </w:r>
      <w:r>
        <w:fldChar w:fldCharType="begin"/>
      </w:r>
      <w:r>
        <w:instrText xml:space="preserve"> INCLUDEPICTURE  "https://upload.wikimedia.org/wikipedia/commons/thumb/7/7a/Bluesky_Logo.svg/600px-Bluesky_Logo.svg.png"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"https://upload.wikimedia.org/wikipedia/commons/thumb/7/7a/Bluesky_Logo.svg/600px-Bluesky_Logo.svg.png" \* MERGEFORMATINET </w:instrText>
      </w:r>
      <w:r w:rsidR="00000000">
        <w:fldChar w:fldCharType="separate"/>
      </w:r>
      <w:r w:rsidR="00000000">
        <w:pict w14:anchorId="04FE70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File:Bluesky Logo.svg" style="width:13pt;height:11.5pt">
            <v:imagedata r:id="rId7" r:href="rId8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rPr>
          <w:bCs/>
          <w:sz w:val="24"/>
          <w:szCs w:val="24"/>
        </w:rPr>
        <w:t xml:space="preserve"> </w:t>
      </w:r>
      <w:proofErr w:type="spellStart"/>
      <w:r w:rsidR="004F15B7">
        <w:rPr>
          <w:bCs/>
          <w:sz w:val="24"/>
          <w:szCs w:val="24"/>
        </w:rPr>
        <w:t>tobyseddon.bsky.social</w:t>
      </w:r>
      <w:proofErr w:type="spellEnd"/>
      <w:r w:rsidR="004F15B7">
        <w:rPr>
          <w:bCs/>
          <w:sz w:val="24"/>
          <w:szCs w:val="24"/>
        </w:rPr>
        <w:t xml:space="preserve"> </w:t>
      </w:r>
      <w:r w:rsidR="00690B90">
        <w:rPr>
          <w:bCs/>
          <w:sz w:val="24"/>
          <w:szCs w:val="24"/>
        </w:rPr>
        <w:tab/>
      </w:r>
      <w:r w:rsidR="00690B90">
        <w:rPr>
          <w:bCs/>
          <w:sz w:val="24"/>
          <w:szCs w:val="24"/>
        </w:rPr>
        <w:tab/>
      </w:r>
      <w:r w:rsidR="00690B90">
        <w:rPr>
          <w:bCs/>
          <w:sz w:val="24"/>
          <w:szCs w:val="24"/>
        </w:rPr>
        <w:tab/>
      </w:r>
    </w:p>
    <w:p w14:paraId="67C600BC" w14:textId="77777777" w:rsidR="004F15B7" w:rsidRPr="008657DA" w:rsidRDefault="004F15B7" w:rsidP="005F14CE">
      <w:pPr>
        <w:pStyle w:val="NormalGaramondMT"/>
        <w:pBdr>
          <w:bottom w:val="single" w:sz="4" w:space="1" w:color="auto"/>
        </w:pBdr>
        <w:spacing w:after="120"/>
        <w:ind w:left="0" w:firstLine="0"/>
        <w:rPr>
          <w:b/>
          <w:sz w:val="24"/>
          <w:szCs w:val="24"/>
        </w:rPr>
      </w:pPr>
      <w:r w:rsidRPr="008657DA">
        <w:rPr>
          <w:b/>
          <w:sz w:val="24"/>
          <w:szCs w:val="24"/>
        </w:rPr>
        <w:t>SUMMARY</w:t>
      </w:r>
    </w:p>
    <w:p w14:paraId="321719C5" w14:textId="06591741" w:rsidR="000B473F" w:rsidRDefault="004412B9" w:rsidP="00F36659">
      <w:pPr>
        <w:pStyle w:val="NormalGaramondMT"/>
        <w:spacing w:after="120"/>
        <w:ind w:left="0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</w:t>
      </w:r>
      <w:r w:rsidR="005F14CE">
        <w:rPr>
          <w:bCs/>
          <w:sz w:val="24"/>
          <w:szCs w:val="24"/>
        </w:rPr>
        <w:t xml:space="preserve">n </w:t>
      </w:r>
      <w:r>
        <w:rPr>
          <w:bCs/>
          <w:sz w:val="24"/>
          <w:szCs w:val="24"/>
        </w:rPr>
        <w:t>experienced and successful academic</w:t>
      </w:r>
      <w:r w:rsidR="005F14CE">
        <w:rPr>
          <w:bCs/>
          <w:sz w:val="24"/>
          <w:szCs w:val="24"/>
        </w:rPr>
        <w:t xml:space="preserve"> leader</w:t>
      </w:r>
      <w:r w:rsidR="00754E61">
        <w:rPr>
          <w:bCs/>
          <w:sz w:val="24"/>
          <w:szCs w:val="24"/>
        </w:rPr>
        <w:t>, with a track record of impactful</w:t>
      </w:r>
      <w:r w:rsidR="005F14CE">
        <w:rPr>
          <w:bCs/>
          <w:sz w:val="24"/>
          <w:szCs w:val="24"/>
        </w:rPr>
        <w:t xml:space="preserve"> </w:t>
      </w:r>
      <w:r w:rsidR="00BF297B">
        <w:rPr>
          <w:bCs/>
          <w:sz w:val="24"/>
          <w:szCs w:val="24"/>
        </w:rPr>
        <w:t>research and teaching</w:t>
      </w:r>
      <w:r w:rsidR="005F14CE">
        <w:rPr>
          <w:bCs/>
          <w:sz w:val="24"/>
          <w:szCs w:val="24"/>
        </w:rPr>
        <w:t xml:space="preserve">. Deeply committed to </w:t>
      </w:r>
      <w:r w:rsidR="00832D35">
        <w:rPr>
          <w:bCs/>
          <w:sz w:val="24"/>
          <w:szCs w:val="24"/>
        </w:rPr>
        <w:t>advancing understanding</w:t>
      </w:r>
      <w:r w:rsidR="00F8263E">
        <w:rPr>
          <w:bCs/>
          <w:sz w:val="24"/>
          <w:szCs w:val="24"/>
        </w:rPr>
        <w:t xml:space="preserve"> of </w:t>
      </w:r>
      <w:r w:rsidR="004320FD">
        <w:rPr>
          <w:bCs/>
          <w:sz w:val="24"/>
          <w:szCs w:val="24"/>
        </w:rPr>
        <w:t xml:space="preserve">law and </w:t>
      </w:r>
      <w:r w:rsidR="00F8263E">
        <w:rPr>
          <w:bCs/>
          <w:sz w:val="24"/>
          <w:szCs w:val="24"/>
        </w:rPr>
        <w:t>society</w:t>
      </w:r>
      <w:r w:rsidR="00832D35">
        <w:rPr>
          <w:bCs/>
          <w:sz w:val="24"/>
          <w:szCs w:val="24"/>
        </w:rPr>
        <w:t xml:space="preserve"> </w:t>
      </w:r>
      <w:r w:rsidR="00F8263E">
        <w:rPr>
          <w:bCs/>
          <w:sz w:val="24"/>
          <w:szCs w:val="24"/>
        </w:rPr>
        <w:t>and making a difference</w:t>
      </w:r>
      <w:r w:rsidR="005F14CE">
        <w:rPr>
          <w:bCs/>
          <w:sz w:val="24"/>
          <w:szCs w:val="24"/>
        </w:rPr>
        <w:t xml:space="preserve"> through innovative thinking grounded in empirical </w:t>
      </w:r>
      <w:r w:rsidR="00CF78AC">
        <w:rPr>
          <w:bCs/>
          <w:sz w:val="24"/>
          <w:szCs w:val="24"/>
        </w:rPr>
        <w:t>research</w:t>
      </w:r>
      <w:r w:rsidR="005F14CE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</w:p>
    <w:p w14:paraId="3B445C81" w14:textId="77777777" w:rsidR="008657DA" w:rsidRDefault="008657DA">
      <w:pPr>
        <w:pStyle w:val="NormalGaramondMT"/>
        <w:pBdr>
          <w:bottom w:val="single" w:sz="4" w:space="1" w:color="auto"/>
        </w:pBdr>
        <w:spacing w:after="120"/>
        <w:rPr>
          <w:b/>
          <w:sz w:val="24"/>
          <w:szCs w:val="24"/>
        </w:rPr>
      </w:pPr>
    </w:p>
    <w:p w14:paraId="489D94B5" w14:textId="77777777" w:rsidR="00690B90" w:rsidRDefault="00983EF2">
      <w:pPr>
        <w:pStyle w:val="NormalGaramondMT"/>
        <w:pBdr>
          <w:bottom w:val="single" w:sz="4" w:space="1" w:color="auto"/>
        </w:pBd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EDUCATION AND QUALIFICATIONS</w:t>
      </w:r>
    </w:p>
    <w:p w14:paraId="605EC768" w14:textId="77777777" w:rsidR="00690B90" w:rsidRDefault="00690B90">
      <w:pPr>
        <w:pStyle w:val="NormalGaramondMT"/>
        <w:spacing w:after="120"/>
        <w:rPr>
          <w:bCs/>
          <w:sz w:val="24"/>
          <w:szCs w:val="24"/>
        </w:rPr>
      </w:pPr>
      <w:r>
        <w:rPr>
          <w:bCs/>
          <w:sz w:val="24"/>
          <w:szCs w:val="24"/>
        </w:rPr>
        <w:t>PhD (Social Policy &amp; Politics), Goldsmiths, University of London, 2004</w:t>
      </w:r>
    </w:p>
    <w:p w14:paraId="2F14D0F3" w14:textId="77777777" w:rsidR="00690B90" w:rsidRDefault="00690B90">
      <w:pPr>
        <w:pStyle w:val="NormalGaramondMT"/>
        <w:spacing w:after="120"/>
        <w:rPr>
          <w:bCs/>
          <w:sz w:val="24"/>
          <w:szCs w:val="24"/>
        </w:rPr>
      </w:pPr>
      <w:r>
        <w:rPr>
          <w:bCs/>
          <w:sz w:val="24"/>
          <w:szCs w:val="24"/>
        </w:rPr>
        <w:t>MA Criminology, University of Leicester, 1993</w:t>
      </w:r>
    </w:p>
    <w:p w14:paraId="4CA0D0E5" w14:textId="77777777" w:rsidR="00690B90" w:rsidRDefault="00690B90">
      <w:pPr>
        <w:pStyle w:val="NormalGaramondMT"/>
        <w:spacing w:after="120"/>
        <w:rPr>
          <w:bCs/>
          <w:sz w:val="24"/>
          <w:szCs w:val="24"/>
        </w:rPr>
      </w:pPr>
      <w:r>
        <w:rPr>
          <w:bCs/>
          <w:sz w:val="24"/>
          <w:szCs w:val="24"/>
        </w:rPr>
        <w:t>LLB (Hons) Law, University of Birmingham, 1991</w:t>
      </w:r>
    </w:p>
    <w:p w14:paraId="507ABA21" w14:textId="77777777" w:rsidR="00690B90" w:rsidRDefault="00690B90" w:rsidP="00BF297B">
      <w:pPr>
        <w:pStyle w:val="NormalGaramondMT"/>
        <w:spacing w:after="120"/>
        <w:rPr>
          <w:b/>
          <w:sz w:val="24"/>
          <w:szCs w:val="24"/>
        </w:rPr>
      </w:pPr>
    </w:p>
    <w:p w14:paraId="0F437522" w14:textId="77777777" w:rsidR="00690B90" w:rsidRDefault="00BF297B">
      <w:pPr>
        <w:pBdr>
          <w:bottom w:val="single" w:sz="4" w:space="1" w:color="auto"/>
        </w:pBdr>
        <w:spacing w:after="120"/>
        <w:rPr>
          <w:rFonts w:ascii="Garamond MT" w:hAnsi="Garamond MT"/>
          <w:b/>
          <w:szCs w:val="24"/>
        </w:rPr>
      </w:pPr>
      <w:r>
        <w:rPr>
          <w:rFonts w:ascii="Garamond MT" w:hAnsi="Garamond MT"/>
          <w:b/>
          <w:szCs w:val="24"/>
        </w:rPr>
        <w:t xml:space="preserve">ACADEMIC </w:t>
      </w:r>
      <w:r w:rsidR="00983EF2">
        <w:rPr>
          <w:rFonts w:ascii="Garamond MT" w:hAnsi="Garamond MT"/>
          <w:b/>
          <w:szCs w:val="24"/>
        </w:rPr>
        <w:t>EMPLOYMENT</w:t>
      </w:r>
    </w:p>
    <w:p w14:paraId="29F15778" w14:textId="77777777" w:rsidR="00D54845" w:rsidRDefault="00D54845">
      <w:pPr>
        <w:pStyle w:val="Heading1"/>
        <w:tabs>
          <w:tab w:val="clear" w:pos="1665"/>
        </w:tabs>
        <w:rPr>
          <w:szCs w:val="24"/>
        </w:rPr>
      </w:pPr>
      <w:r>
        <w:rPr>
          <w:szCs w:val="24"/>
        </w:rPr>
        <w:t>UCL Social Research Institute, U</w:t>
      </w:r>
      <w:r w:rsidR="006259EE">
        <w:rPr>
          <w:szCs w:val="24"/>
        </w:rPr>
        <w:t xml:space="preserve">niversity College </w:t>
      </w:r>
      <w:r>
        <w:rPr>
          <w:szCs w:val="24"/>
        </w:rPr>
        <w:t>L</w:t>
      </w:r>
      <w:r w:rsidR="006259EE">
        <w:rPr>
          <w:szCs w:val="24"/>
        </w:rPr>
        <w:t>ondon</w:t>
      </w:r>
    </w:p>
    <w:p w14:paraId="2AB56053" w14:textId="77777777" w:rsidR="00D54845" w:rsidRPr="00D54845" w:rsidRDefault="00D54845" w:rsidP="00D54845">
      <w:pPr>
        <w:rPr>
          <w:rFonts w:ascii="Garamond MT" w:hAnsi="Garamond MT"/>
        </w:rPr>
      </w:pPr>
      <w:r w:rsidRPr="00D54845">
        <w:rPr>
          <w:rFonts w:ascii="Garamond MT" w:hAnsi="Garamond MT"/>
        </w:rPr>
        <w:t>Professor of Social Science</w:t>
      </w:r>
      <w:r>
        <w:rPr>
          <w:rFonts w:ascii="Garamond MT" w:hAnsi="Garamond MT"/>
        </w:rPr>
        <w:tab/>
      </w:r>
      <w:r>
        <w:rPr>
          <w:rFonts w:ascii="Garamond MT" w:hAnsi="Garamond MT"/>
        </w:rPr>
        <w:tab/>
      </w:r>
      <w:r>
        <w:rPr>
          <w:rFonts w:ascii="Garamond MT" w:hAnsi="Garamond MT"/>
        </w:rPr>
        <w:tab/>
      </w:r>
      <w:r>
        <w:rPr>
          <w:rFonts w:ascii="Garamond MT" w:hAnsi="Garamond MT"/>
        </w:rPr>
        <w:tab/>
      </w:r>
      <w:r>
        <w:rPr>
          <w:rFonts w:ascii="Garamond MT" w:hAnsi="Garamond MT"/>
        </w:rPr>
        <w:tab/>
      </w:r>
      <w:r>
        <w:rPr>
          <w:rFonts w:ascii="Garamond MT" w:hAnsi="Garamond MT"/>
        </w:rPr>
        <w:tab/>
      </w:r>
      <w:r w:rsidR="00983EF2">
        <w:rPr>
          <w:rFonts w:ascii="Garamond MT" w:hAnsi="Garamond MT"/>
        </w:rPr>
        <w:tab/>
        <w:t xml:space="preserve">     </w:t>
      </w:r>
      <w:r>
        <w:rPr>
          <w:rFonts w:ascii="Garamond MT" w:hAnsi="Garamond MT"/>
        </w:rPr>
        <w:t>2020-</w:t>
      </w:r>
    </w:p>
    <w:p w14:paraId="0B3D1FCE" w14:textId="77777777" w:rsidR="00D54845" w:rsidRDefault="00D54845" w:rsidP="00754E61">
      <w:pPr>
        <w:pStyle w:val="Heading1"/>
        <w:tabs>
          <w:tab w:val="clear" w:pos="1665"/>
        </w:tabs>
        <w:rPr>
          <w:szCs w:val="24"/>
        </w:rPr>
      </w:pPr>
    </w:p>
    <w:p w14:paraId="42F9D889" w14:textId="77777777" w:rsidR="00690B90" w:rsidRDefault="00690B90">
      <w:pPr>
        <w:pStyle w:val="Heading1"/>
        <w:tabs>
          <w:tab w:val="clear" w:pos="1665"/>
        </w:tabs>
        <w:rPr>
          <w:szCs w:val="24"/>
        </w:rPr>
      </w:pPr>
      <w:r>
        <w:rPr>
          <w:szCs w:val="24"/>
        </w:rPr>
        <w:t>School of Law, University of Manchester</w:t>
      </w:r>
    </w:p>
    <w:p w14:paraId="05F4CA2D" w14:textId="77777777" w:rsidR="00690B90" w:rsidRDefault="00690B90">
      <w:pPr>
        <w:rPr>
          <w:rFonts w:ascii="Garamond MT" w:hAnsi="Garamond MT"/>
          <w:szCs w:val="24"/>
        </w:rPr>
      </w:pPr>
      <w:r>
        <w:rPr>
          <w:rFonts w:ascii="Garamond MT" w:hAnsi="Garamond MT"/>
          <w:szCs w:val="24"/>
        </w:rPr>
        <w:t xml:space="preserve">Professor of Criminology </w:t>
      </w:r>
      <w:r>
        <w:rPr>
          <w:rFonts w:ascii="Garamond MT" w:hAnsi="Garamond MT"/>
          <w:szCs w:val="24"/>
        </w:rPr>
        <w:tab/>
      </w:r>
      <w:r>
        <w:rPr>
          <w:rFonts w:ascii="Garamond MT" w:hAnsi="Garamond MT"/>
          <w:szCs w:val="24"/>
        </w:rPr>
        <w:tab/>
      </w:r>
      <w:r>
        <w:rPr>
          <w:rFonts w:ascii="Garamond MT" w:hAnsi="Garamond MT"/>
          <w:szCs w:val="24"/>
        </w:rPr>
        <w:tab/>
      </w:r>
      <w:r w:rsidR="001E1689">
        <w:rPr>
          <w:rFonts w:ascii="Garamond MT" w:hAnsi="Garamond MT"/>
          <w:szCs w:val="24"/>
        </w:rPr>
        <w:tab/>
      </w:r>
      <w:r w:rsidR="001E1689">
        <w:rPr>
          <w:rFonts w:ascii="Garamond MT" w:hAnsi="Garamond MT"/>
          <w:szCs w:val="24"/>
        </w:rPr>
        <w:tab/>
      </w:r>
      <w:r w:rsidR="0032162B">
        <w:rPr>
          <w:rFonts w:ascii="Garamond MT" w:hAnsi="Garamond MT"/>
          <w:szCs w:val="24"/>
        </w:rPr>
        <w:tab/>
      </w:r>
      <w:r w:rsidR="00983EF2">
        <w:rPr>
          <w:rFonts w:ascii="Garamond MT" w:hAnsi="Garamond MT"/>
          <w:szCs w:val="24"/>
        </w:rPr>
        <w:tab/>
        <w:t xml:space="preserve">     </w:t>
      </w:r>
      <w:r>
        <w:rPr>
          <w:rFonts w:ascii="Garamond MT" w:hAnsi="Garamond MT"/>
          <w:szCs w:val="24"/>
        </w:rPr>
        <w:t>2011</w:t>
      </w:r>
      <w:r w:rsidR="00D54845">
        <w:rPr>
          <w:rFonts w:ascii="Garamond MT" w:hAnsi="Garamond MT"/>
          <w:szCs w:val="24"/>
        </w:rPr>
        <w:t>-2020</w:t>
      </w:r>
    </w:p>
    <w:p w14:paraId="1AFCE1FD" w14:textId="77777777" w:rsidR="00690B90" w:rsidRDefault="00690B90">
      <w:pPr>
        <w:rPr>
          <w:rFonts w:ascii="Garamond MT" w:hAnsi="Garamond MT"/>
          <w:szCs w:val="24"/>
        </w:rPr>
      </w:pPr>
      <w:r>
        <w:rPr>
          <w:rFonts w:ascii="Garamond MT" w:hAnsi="Garamond MT"/>
          <w:szCs w:val="24"/>
        </w:rPr>
        <w:t>Reader in Regulation</w:t>
      </w:r>
      <w:r>
        <w:rPr>
          <w:rFonts w:ascii="Garamond MT" w:hAnsi="Garamond MT"/>
          <w:szCs w:val="24"/>
        </w:rPr>
        <w:tab/>
      </w:r>
      <w:r>
        <w:rPr>
          <w:rFonts w:ascii="Garamond MT" w:hAnsi="Garamond MT"/>
          <w:szCs w:val="24"/>
        </w:rPr>
        <w:tab/>
      </w:r>
      <w:r>
        <w:rPr>
          <w:rFonts w:ascii="Garamond MT" w:hAnsi="Garamond MT"/>
          <w:szCs w:val="24"/>
        </w:rPr>
        <w:tab/>
      </w:r>
      <w:r>
        <w:rPr>
          <w:rFonts w:ascii="Garamond MT" w:hAnsi="Garamond MT"/>
          <w:szCs w:val="24"/>
        </w:rPr>
        <w:tab/>
      </w:r>
      <w:r w:rsidR="001E1689">
        <w:rPr>
          <w:rFonts w:ascii="Garamond MT" w:hAnsi="Garamond MT"/>
          <w:szCs w:val="24"/>
        </w:rPr>
        <w:tab/>
      </w:r>
      <w:r w:rsidR="001E1689">
        <w:rPr>
          <w:rFonts w:ascii="Garamond MT" w:hAnsi="Garamond MT"/>
          <w:szCs w:val="24"/>
        </w:rPr>
        <w:tab/>
      </w:r>
      <w:r w:rsidR="0032162B">
        <w:rPr>
          <w:rFonts w:ascii="Garamond MT" w:hAnsi="Garamond MT"/>
          <w:szCs w:val="24"/>
        </w:rPr>
        <w:tab/>
      </w:r>
      <w:r w:rsidR="00983EF2">
        <w:rPr>
          <w:rFonts w:ascii="Garamond MT" w:hAnsi="Garamond MT"/>
          <w:szCs w:val="24"/>
        </w:rPr>
        <w:tab/>
      </w:r>
      <w:r w:rsidR="005923F1">
        <w:rPr>
          <w:rFonts w:ascii="Garamond MT" w:hAnsi="Garamond MT"/>
          <w:szCs w:val="24"/>
        </w:rPr>
        <w:t xml:space="preserve">     </w:t>
      </w:r>
      <w:r>
        <w:rPr>
          <w:rFonts w:ascii="Garamond MT" w:hAnsi="Garamond MT"/>
          <w:szCs w:val="24"/>
        </w:rPr>
        <w:t>2010-2011</w:t>
      </w:r>
    </w:p>
    <w:p w14:paraId="72765EE1" w14:textId="77777777" w:rsidR="00690B90" w:rsidRDefault="00690B90">
      <w:pPr>
        <w:pStyle w:val="Footer"/>
        <w:tabs>
          <w:tab w:val="clear" w:pos="4153"/>
          <w:tab w:val="clear" w:pos="8306"/>
        </w:tabs>
        <w:rPr>
          <w:rFonts w:ascii="Garamond MT" w:hAnsi="Garamond MT"/>
          <w:szCs w:val="24"/>
        </w:rPr>
      </w:pPr>
      <w:r>
        <w:rPr>
          <w:rFonts w:ascii="Garamond MT" w:hAnsi="Garamond MT"/>
          <w:szCs w:val="24"/>
        </w:rPr>
        <w:t>Senior Research Fellow in Regulation</w:t>
      </w:r>
      <w:r>
        <w:rPr>
          <w:rFonts w:ascii="Garamond MT" w:hAnsi="Garamond MT"/>
          <w:szCs w:val="24"/>
        </w:rPr>
        <w:tab/>
      </w:r>
      <w:r w:rsidR="001E1689">
        <w:rPr>
          <w:rFonts w:ascii="Garamond MT" w:hAnsi="Garamond MT"/>
          <w:szCs w:val="24"/>
        </w:rPr>
        <w:tab/>
      </w:r>
      <w:r w:rsidR="001E1689">
        <w:rPr>
          <w:rFonts w:ascii="Garamond MT" w:hAnsi="Garamond MT"/>
          <w:szCs w:val="24"/>
        </w:rPr>
        <w:tab/>
      </w:r>
      <w:r w:rsidR="0032162B">
        <w:rPr>
          <w:rFonts w:ascii="Garamond MT" w:hAnsi="Garamond MT"/>
          <w:szCs w:val="24"/>
        </w:rPr>
        <w:tab/>
      </w:r>
      <w:r w:rsidR="00983EF2">
        <w:rPr>
          <w:rFonts w:ascii="Garamond MT" w:hAnsi="Garamond MT"/>
          <w:szCs w:val="24"/>
        </w:rPr>
        <w:tab/>
        <w:t xml:space="preserve">     </w:t>
      </w:r>
      <w:r w:rsidR="005923F1">
        <w:rPr>
          <w:rFonts w:ascii="Garamond MT" w:hAnsi="Garamond MT"/>
          <w:szCs w:val="24"/>
        </w:rPr>
        <w:tab/>
        <w:t xml:space="preserve">     </w:t>
      </w:r>
      <w:r>
        <w:rPr>
          <w:rFonts w:ascii="Garamond MT" w:hAnsi="Garamond MT"/>
          <w:szCs w:val="24"/>
        </w:rPr>
        <w:t>2006-2010</w:t>
      </w:r>
    </w:p>
    <w:p w14:paraId="4222D1E1" w14:textId="77777777" w:rsidR="00690B90" w:rsidRDefault="00690B90" w:rsidP="00754E61">
      <w:pPr>
        <w:rPr>
          <w:rFonts w:ascii="Garamond MT" w:hAnsi="Garamond MT"/>
          <w:szCs w:val="24"/>
        </w:rPr>
      </w:pPr>
    </w:p>
    <w:p w14:paraId="4CDA6D32" w14:textId="77777777" w:rsidR="00690B90" w:rsidRDefault="00690B90">
      <w:pPr>
        <w:pStyle w:val="Heading1"/>
        <w:tabs>
          <w:tab w:val="clear" w:pos="1665"/>
        </w:tabs>
        <w:rPr>
          <w:szCs w:val="24"/>
        </w:rPr>
      </w:pPr>
      <w:r>
        <w:rPr>
          <w:szCs w:val="24"/>
        </w:rPr>
        <w:t>School of Law, University of Leeds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14:paraId="729BE370" w14:textId="77777777" w:rsidR="00690B90" w:rsidRDefault="00690B90">
      <w:pPr>
        <w:pStyle w:val="Footer"/>
        <w:tabs>
          <w:tab w:val="clear" w:pos="4153"/>
          <w:tab w:val="clear" w:pos="8306"/>
        </w:tabs>
        <w:rPr>
          <w:rFonts w:ascii="Garamond MT" w:hAnsi="Garamond MT"/>
          <w:szCs w:val="24"/>
        </w:rPr>
      </w:pPr>
      <w:r>
        <w:rPr>
          <w:rFonts w:ascii="Garamond MT" w:hAnsi="Garamond MT"/>
          <w:szCs w:val="24"/>
        </w:rPr>
        <w:t>University Research Fellow</w:t>
      </w:r>
      <w:r>
        <w:rPr>
          <w:rFonts w:ascii="Garamond MT" w:hAnsi="Garamond MT"/>
          <w:szCs w:val="24"/>
        </w:rPr>
        <w:tab/>
      </w:r>
      <w:r>
        <w:rPr>
          <w:rFonts w:ascii="Garamond MT" w:hAnsi="Garamond MT"/>
          <w:szCs w:val="24"/>
        </w:rPr>
        <w:tab/>
      </w:r>
      <w:r>
        <w:rPr>
          <w:rFonts w:ascii="Garamond MT" w:hAnsi="Garamond MT"/>
          <w:szCs w:val="24"/>
        </w:rPr>
        <w:tab/>
      </w:r>
      <w:r w:rsidR="001E1689">
        <w:rPr>
          <w:rFonts w:ascii="Garamond MT" w:hAnsi="Garamond MT"/>
          <w:szCs w:val="24"/>
        </w:rPr>
        <w:tab/>
      </w:r>
      <w:r w:rsidR="001E1689">
        <w:rPr>
          <w:rFonts w:ascii="Garamond MT" w:hAnsi="Garamond MT"/>
          <w:szCs w:val="24"/>
        </w:rPr>
        <w:tab/>
      </w:r>
      <w:r w:rsidR="0032162B">
        <w:rPr>
          <w:rFonts w:ascii="Garamond MT" w:hAnsi="Garamond MT"/>
          <w:szCs w:val="24"/>
        </w:rPr>
        <w:tab/>
      </w:r>
      <w:r w:rsidR="00983EF2">
        <w:rPr>
          <w:rFonts w:ascii="Garamond MT" w:hAnsi="Garamond MT"/>
          <w:szCs w:val="24"/>
        </w:rPr>
        <w:tab/>
        <w:t xml:space="preserve">     </w:t>
      </w:r>
      <w:r>
        <w:rPr>
          <w:rFonts w:ascii="Garamond MT" w:hAnsi="Garamond MT"/>
          <w:szCs w:val="24"/>
        </w:rPr>
        <w:t>2004-2006</w:t>
      </w:r>
    </w:p>
    <w:p w14:paraId="61713C71" w14:textId="77777777" w:rsidR="00690B90" w:rsidRDefault="00690B90" w:rsidP="00BF297B">
      <w:pPr>
        <w:pStyle w:val="NormalGaramondMT"/>
        <w:spacing w:after="120"/>
        <w:rPr>
          <w:sz w:val="24"/>
          <w:szCs w:val="24"/>
        </w:rPr>
      </w:pPr>
    </w:p>
    <w:p w14:paraId="5028A586" w14:textId="77777777" w:rsidR="00BF297B" w:rsidRDefault="00BF297B" w:rsidP="00BF297B">
      <w:pPr>
        <w:pBdr>
          <w:bottom w:val="single" w:sz="4" w:space="1" w:color="auto"/>
        </w:pBdr>
        <w:spacing w:after="120"/>
        <w:rPr>
          <w:rFonts w:ascii="Garamond MT" w:hAnsi="Garamond MT"/>
          <w:b/>
          <w:szCs w:val="24"/>
        </w:rPr>
      </w:pPr>
      <w:r>
        <w:rPr>
          <w:rFonts w:ascii="Garamond MT" w:hAnsi="Garamond MT"/>
          <w:b/>
          <w:szCs w:val="24"/>
        </w:rPr>
        <w:t>OTHER EMPLOYMENT</w:t>
      </w:r>
    </w:p>
    <w:p w14:paraId="4262E3CA" w14:textId="77777777" w:rsidR="00690B90" w:rsidRDefault="00690B90">
      <w:pPr>
        <w:pStyle w:val="NormalGaramondM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NACRO</w:t>
      </w:r>
    </w:p>
    <w:p w14:paraId="66C99B9D" w14:textId="77777777" w:rsidR="00690B90" w:rsidRDefault="00690B90">
      <w:pPr>
        <w:pStyle w:val="NormalGaramondMT"/>
        <w:rPr>
          <w:sz w:val="24"/>
          <w:szCs w:val="24"/>
        </w:rPr>
      </w:pPr>
      <w:r>
        <w:rPr>
          <w:sz w:val="24"/>
          <w:szCs w:val="24"/>
        </w:rPr>
        <w:t>Assistant Head of Research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E1689">
        <w:rPr>
          <w:sz w:val="24"/>
          <w:szCs w:val="24"/>
        </w:rPr>
        <w:tab/>
      </w:r>
      <w:r w:rsidR="001E1689">
        <w:rPr>
          <w:sz w:val="24"/>
          <w:szCs w:val="24"/>
        </w:rPr>
        <w:tab/>
      </w:r>
      <w:r w:rsidR="0032162B">
        <w:rPr>
          <w:sz w:val="24"/>
          <w:szCs w:val="24"/>
        </w:rPr>
        <w:tab/>
      </w:r>
      <w:r w:rsidR="00983EF2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>2002-2004</w:t>
      </w:r>
    </w:p>
    <w:p w14:paraId="5F63D111" w14:textId="77777777" w:rsidR="00690B90" w:rsidRDefault="00690B90">
      <w:pPr>
        <w:pStyle w:val="NormalGaramondMT"/>
        <w:rPr>
          <w:sz w:val="24"/>
          <w:szCs w:val="24"/>
        </w:rPr>
      </w:pPr>
      <w:r>
        <w:rPr>
          <w:sz w:val="24"/>
          <w:szCs w:val="24"/>
        </w:rPr>
        <w:t>Research Manager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E1689">
        <w:rPr>
          <w:sz w:val="24"/>
          <w:szCs w:val="24"/>
        </w:rPr>
        <w:tab/>
      </w:r>
      <w:r w:rsidR="001E1689">
        <w:rPr>
          <w:sz w:val="24"/>
          <w:szCs w:val="24"/>
        </w:rPr>
        <w:tab/>
      </w:r>
      <w:r w:rsidR="0032162B">
        <w:rPr>
          <w:sz w:val="24"/>
          <w:szCs w:val="24"/>
        </w:rPr>
        <w:tab/>
      </w:r>
      <w:r w:rsidR="00983EF2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>2000-2002</w:t>
      </w:r>
    </w:p>
    <w:p w14:paraId="13585CC2" w14:textId="77777777" w:rsidR="00690B90" w:rsidRDefault="00690B90" w:rsidP="00754E61">
      <w:pPr>
        <w:pStyle w:val="NormalGaramondMT"/>
        <w:rPr>
          <w:sz w:val="24"/>
          <w:szCs w:val="24"/>
        </w:rPr>
      </w:pPr>
    </w:p>
    <w:p w14:paraId="3FEB4150" w14:textId="77777777" w:rsidR="00690B90" w:rsidRDefault="00690B90">
      <w:pPr>
        <w:pStyle w:val="NormalGaramondM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Health Education Authority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3F3574CD" w14:textId="77777777" w:rsidR="00690B90" w:rsidRDefault="00690B90">
      <w:pPr>
        <w:pStyle w:val="NormalGaramondMT"/>
        <w:rPr>
          <w:sz w:val="24"/>
          <w:szCs w:val="24"/>
        </w:rPr>
      </w:pPr>
      <w:r>
        <w:rPr>
          <w:sz w:val="24"/>
          <w:szCs w:val="24"/>
        </w:rPr>
        <w:t>Research Manager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E1689">
        <w:rPr>
          <w:sz w:val="24"/>
          <w:szCs w:val="24"/>
        </w:rPr>
        <w:tab/>
      </w:r>
      <w:r w:rsidR="001E1689">
        <w:rPr>
          <w:sz w:val="24"/>
          <w:szCs w:val="24"/>
        </w:rPr>
        <w:tab/>
      </w:r>
      <w:r w:rsidR="0032162B">
        <w:rPr>
          <w:sz w:val="24"/>
          <w:szCs w:val="24"/>
        </w:rPr>
        <w:tab/>
      </w:r>
      <w:r w:rsidR="00983EF2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>1999-2000</w:t>
      </w:r>
    </w:p>
    <w:p w14:paraId="00CEB50B" w14:textId="77777777" w:rsidR="00690B90" w:rsidRDefault="00690B90" w:rsidP="00754E61">
      <w:pPr>
        <w:pStyle w:val="NormalGaramondMT"/>
        <w:rPr>
          <w:sz w:val="24"/>
          <w:szCs w:val="24"/>
        </w:rPr>
      </w:pPr>
    </w:p>
    <w:p w14:paraId="15040EF0" w14:textId="77777777" w:rsidR="00690B90" w:rsidRDefault="00690B90">
      <w:pPr>
        <w:pStyle w:val="NormalGaramondM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Revolving Doors Agency</w:t>
      </w:r>
    </w:p>
    <w:p w14:paraId="57BDB98C" w14:textId="77777777" w:rsidR="00690B90" w:rsidRDefault="00690B90">
      <w:pPr>
        <w:pStyle w:val="NormalGaramondMT"/>
        <w:rPr>
          <w:sz w:val="24"/>
          <w:szCs w:val="24"/>
        </w:rPr>
      </w:pPr>
      <w:r>
        <w:rPr>
          <w:sz w:val="24"/>
          <w:szCs w:val="24"/>
        </w:rPr>
        <w:t>Research &amp; Development Worker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E1689">
        <w:rPr>
          <w:sz w:val="24"/>
          <w:szCs w:val="24"/>
        </w:rPr>
        <w:tab/>
      </w:r>
      <w:r w:rsidR="001E1689">
        <w:rPr>
          <w:sz w:val="24"/>
          <w:szCs w:val="24"/>
        </w:rPr>
        <w:tab/>
      </w:r>
      <w:r w:rsidR="0032162B">
        <w:rPr>
          <w:sz w:val="24"/>
          <w:szCs w:val="24"/>
        </w:rPr>
        <w:tab/>
      </w:r>
      <w:r w:rsidR="00983EF2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>1998-1999</w:t>
      </w:r>
    </w:p>
    <w:p w14:paraId="24840338" w14:textId="77777777" w:rsidR="00690B90" w:rsidRDefault="00690B90" w:rsidP="00754E61">
      <w:pPr>
        <w:pStyle w:val="NormalGaramondMT"/>
        <w:rPr>
          <w:sz w:val="24"/>
          <w:szCs w:val="24"/>
        </w:rPr>
      </w:pPr>
    </w:p>
    <w:p w14:paraId="777C44EC" w14:textId="77777777" w:rsidR="00690B90" w:rsidRDefault="00690B90">
      <w:pPr>
        <w:pStyle w:val="NormalGaramondM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National Homeless Alliance</w:t>
      </w:r>
    </w:p>
    <w:p w14:paraId="756CF9CF" w14:textId="77777777" w:rsidR="00690B90" w:rsidRDefault="00690B90">
      <w:pPr>
        <w:pStyle w:val="NormalGaramondMT"/>
        <w:rPr>
          <w:sz w:val="24"/>
          <w:szCs w:val="24"/>
        </w:rPr>
      </w:pPr>
      <w:r>
        <w:rPr>
          <w:sz w:val="24"/>
          <w:szCs w:val="24"/>
        </w:rPr>
        <w:t>Research &amp; Development Officer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E1689">
        <w:rPr>
          <w:sz w:val="24"/>
          <w:szCs w:val="24"/>
        </w:rPr>
        <w:tab/>
      </w:r>
      <w:r w:rsidR="001E1689">
        <w:rPr>
          <w:sz w:val="24"/>
          <w:szCs w:val="24"/>
        </w:rPr>
        <w:tab/>
      </w:r>
      <w:r w:rsidR="0032162B">
        <w:rPr>
          <w:sz w:val="24"/>
          <w:szCs w:val="24"/>
        </w:rPr>
        <w:tab/>
      </w:r>
      <w:r w:rsidR="00983EF2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>1997-1998</w:t>
      </w:r>
    </w:p>
    <w:p w14:paraId="70B85F93" w14:textId="77777777" w:rsidR="00690B90" w:rsidRDefault="00690B90" w:rsidP="00754E61">
      <w:pPr>
        <w:pStyle w:val="NormalGaramondMT"/>
        <w:rPr>
          <w:b/>
          <w:bCs/>
          <w:sz w:val="24"/>
          <w:szCs w:val="24"/>
        </w:rPr>
      </w:pPr>
    </w:p>
    <w:p w14:paraId="6C378176" w14:textId="77777777" w:rsidR="00690B90" w:rsidRDefault="00690B90">
      <w:pPr>
        <w:pStyle w:val="NormalGaramondM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Camden Safer Cities Project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286E7DD6" w14:textId="77777777" w:rsidR="00690B90" w:rsidRDefault="00690B90">
      <w:pPr>
        <w:pStyle w:val="NormalGaramondMT"/>
        <w:rPr>
          <w:sz w:val="24"/>
          <w:szCs w:val="24"/>
        </w:rPr>
      </w:pPr>
      <w:r>
        <w:rPr>
          <w:sz w:val="24"/>
          <w:szCs w:val="24"/>
        </w:rPr>
        <w:t>Research Associate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E1689">
        <w:rPr>
          <w:sz w:val="24"/>
          <w:szCs w:val="24"/>
        </w:rPr>
        <w:tab/>
      </w:r>
      <w:r w:rsidR="001E1689">
        <w:rPr>
          <w:sz w:val="24"/>
          <w:szCs w:val="24"/>
        </w:rPr>
        <w:tab/>
      </w:r>
      <w:r w:rsidR="0032162B">
        <w:rPr>
          <w:sz w:val="24"/>
          <w:szCs w:val="24"/>
        </w:rPr>
        <w:tab/>
      </w:r>
      <w:r w:rsidR="00983EF2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>1995-1996</w:t>
      </w:r>
    </w:p>
    <w:p w14:paraId="31DE38DC" w14:textId="77777777" w:rsidR="00690B90" w:rsidRDefault="00690B90" w:rsidP="00754E61">
      <w:pPr>
        <w:pStyle w:val="NormalGaramondMT"/>
        <w:rPr>
          <w:sz w:val="24"/>
          <w:szCs w:val="24"/>
        </w:rPr>
      </w:pPr>
    </w:p>
    <w:p w14:paraId="353819A7" w14:textId="77777777" w:rsidR="00690B90" w:rsidRDefault="00690B90">
      <w:pPr>
        <w:pStyle w:val="NormalGaramondM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ISDD (Institute for the Study of Drug Dependence)</w:t>
      </w:r>
    </w:p>
    <w:p w14:paraId="443CEB51" w14:textId="77777777" w:rsidR="00690B90" w:rsidRDefault="00690B90">
      <w:pPr>
        <w:pStyle w:val="NormalGaramondMT"/>
        <w:rPr>
          <w:sz w:val="24"/>
          <w:szCs w:val="24"/>
        </w:rPr>
      </w:pPr>
      <w:r>
        <w:rPr>
          <w:sz w:val="24"/>
          <w:szCs w:val="24"/>
        </w:rPr>
        <w:t>Research Assistant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E1689">
        <w:rPr>
          <w:sz w:val="24"/>
          <w:szCs w:val="24"/>
        </w:rPr>
        <w:tab/>
      </w:r>
      <w:r w:rsidR="001E1689">
        <w:rPr>
          <w:sz w:val="24"/>
          <w:szCs w:val="24"/>
        </w:rPr>
        <w:tab/>
      </w:r>
      <w:r w:rsidR="0032162B">
        <w:rPr>
          <w:sz w:val="24"/>
          <w:szCs w:val="24"/>
        </w:rPr>
        <w:tab/>
      </w:r>
      <w:r w:rsidR="00983EF2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>1994-1995</w:t>
      </w:r>
    </w:p>
    <w:p w14:paraId="0B8808D1" w14:textId="77777777" w:rsidR="00690B90" w:rsidRDefault="00983EF2">
      <w:pPr>
        <w:pStyle w:val="NormalGaramondMT"/>
        <w:pBdr>
          <w:bottom w:val="single" w:sz="4" w:space="1" w:color="auto"/>
        </w:pBdr>
        <w:spacing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VISITING POSITIONS</w:t>
      </w:r>
    </w:p>
    <w:p w14:paraId="7CC6FBA2" w14:textId="77777777" w:rsidR="00FE253D" w:rsidRDefault="00FE253D">
      <w:pPr>
        <w:pStyle w:val="NormalGaramondMT"/>
        <w:rPr>
          <w:sz w:val="24"/>
          <w:szCs w:val="24"/>
        </w:rPr>
      </w:pPr>
      <w:r>
        <w:rPr>
          <w:sz w:val="24"/>
          <w:szCs w:val="24"/>
        </w:rPr>
        <w:t>Centre for Criminology, Faculty of Law, University of Oxford, January-March 2020.</w:t>
      </w:r>
    </w:p>
    <w:p w14:paraId="78B08184" w14:textId="77777777" w:rsidR="00FE253D" w:rsidRDefault="00FE253D">
      <w:pPr>
        <w:pStyle w:val="NormalGaramondMT"/>
        <w:rPr>
          <w:sz w:val="24"/>
          <w:szCs w:val="24"/>
        </w:rPr>
      </w:pPr>
    </w:p>
    <w:p w14:paraId="266594F9" w14:textId="77777777" w:rsidR="00690B90" w:rsidRDefault="00690B90" w:rsidP="005F14CE">
      <w:pPr>
        <w:pStyle w:val="NormalGaramondMT"/>
        <w:spacing w:after="120"/>
        <w:rPr>
          <w:sz w:val="24"/>
          <w:szCs w:val="24"/>
        </w:rPr>
      </w:pPr>
      <w:r>
        <w:rPr>
          <w:sz w:val="24"/>
          <w:szCs w:val="24"/>
        </w:rPr>
        <w:t>SCHMi Exchange Scholar, Harvard Kennedy School of Government, November 2011</w:t>
      </w:r>
      <w:r w:rsidR="00FE253D">
        <w:rPr>
          <w:sz w:val="24"/>
          <w:szCs w:val="24"/>
        </w:rPr>
        <w:t>.</w:t>
      </w:r>
    </w:p>
    <w:p w14:paraId="2210DD37" w14:textId="77777777" w:rsidR="009C3F0E" w:rsidRDefault="009C3F0E" w:rsidP="0085143A">
      <w:pPr>
        <w:pStyle w:val="NormalWeb"/>
        <w:pBdr>
          <w:bottom w:val="single" w:sz="4" w:space="1" w:color="auto"/>
        </w:pBdr>
        <w:shd w:val="clear" w:color="auto" w:fill="FFFFFF"/>
        <w:spacing w:before="0" w:beforeAutospacing="0" w:after="120" w:afterAutospacing="0"/>
        <w:rPr>
          <w:rFonts w:ascii="Garamond MT" w:hAnsi="Garamond MT"/>
          <w:b/>
          <w:bCs/>
          <w:color w:val="auto"/>
          <w:lang w:val="en-GB" w:eastAsia="en-GB"/>
        </w:rPr>
      </w:pPr>
    </w:p>
    <w:p w14:paraId="7C0348C4" w14:textId="77777777" w:rsidR="0085143A" w:rsidRDefault="009C3F0E" w:rsidP="0085143A">
      <w:pPr>
        <w:pStyle w:val="NormalWeb"/>
        <w:pBdr>
          <w:bottom w:val="single" w:sz="4" w:space="1" w:color="auto"/>
        </w:pBdr>
        <w:shd w:val="clear" w:color="auto" w:fill="FFFFFF"/>
        <w:spacing w:before="0" w:beforeAutospacing="0" w:after="120" w:afterAutospacing="0"/>
        <w:rPr>
          <w:rFonts w:ascii="Garamond MT" w:hAnsi="Garamond MT"/>
          <w:b/>
          <w:bCs/>
          <w:color w:val="auto"/>
          <w:lang w:val="en-GB" w:eastAsia="en-GB"/>
        </w:rPr>
      </w:pPr>
      <w:r>
        <w:rPr>
          <w:rFonts w:ascii="Garamond MT" w:hAnsi="Garamond MT"/>
          <w:b/>
          <w:bCs/>
          <w:color w:val="auto"/>
          <w:lang w:val="en-GB" w:eastAsia="en-GB"/>
        </w:rPr>
        <w:t>AWARDS</w:t>
      </w:r>
    </w:p>
    <w:p w14:paraId="250B737A" w14:textId="77777777" w:rsidR="0085143A" w:rsidRDefault="0085143A" w:rsidP="0085143A">
      <w:pPr>
        <w:pStyle w:val="NormalGaramondMT"/>
        <w:rPr>
          <w:sz w:val="24"/>
          <w:szCs w:val="24"/>
        </w:rPr>
      </w:pPr>
      <w:r>
        <w:rPr>
          <w:sz w:val="24"/>
          <w:szCs w:val="24"/>
        </w:rPr>
        <w:t>Fellow of the Academy of Social Sciences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C3F0E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>2023-</w:t>
      </w:r>
    </w:p>
    <w:p w14:paraId="4359D4EE" w14:textId="77777777" w:rsidR="0085143A" w:rsidRDefault="0085143A">
      <w:pPr>
        <w:pStyle w:val="NormalWeb"/>
        <w:shd w:val="clear" w:color="auto" w:fill="FFFFFF"/>
        <w:spacing w:before="120" w:beforeAutospacing="0" w:after="120" w:afterAutospacing="0"/>
        <w:rPr>
          <w:rFonts w:ascii="Garamond MT" w:hAnsi="Garamond MT"/>
          <w:b/>
          <w:bCs/>
          <w:color w:val="auto"/>
          <w:lang w:val="en-GB" w:eastAsia="en-GB"/>
        </w:rPr>
      </w:pPr>
    </w:p>
    <w:p w14:paraId="684A7E7B" w14:textId="77777777" w:rsidR="00C17832" w:rsidRDefault="00C17832" w:rsidP="00C17832">
      <w:pPr>
        <w:pStyle w:val="NormalWeb"/>
        <w:pBdr>
          <w:bottom w:val="single" w:sz="4" w:space="1" w:color="auto"/>
        </w:pBdr>
        <w:shd w:val="clear" w:color="auto" w:fill="FFFFFF"/>
        <w:spacing w:before="0" w:beforeAutospacing="0" w:after="120" w:afterAutospacing="0"/>
        <w:rPr>
          <w:rFonts w:ascii="Garamond MT" w:hAnsi="Garamond MT"/>
          <w:b/>
          <w:bCs/>
          <w:color w:val="auto"/>
          <w:lang w:val="en-GB" w:eastAsia="en-GB"/>
        </w:rPr>
      </w:pPr>
      <w:r>
        <w:rPr>
          <w:rFonts w:ascii="Garamond MT" w:hAnsi="Garamond MT"/>
          <w:b/>
          <w:bCs/>
          <w:color w:val="auto"/>
          <w:lang w:val="en-GB" w:eastAsia="en-GB"/>
        </w:rPr>
        <w:t>VOLUNTARY SERVICE</w:t>
      </w:r>
    </w:p>
    <w:p w14:paraId="0CE33497" w14:textId="77777777" w:rsidR="00C17832" w:rsidRPr="00E3492F" w:rsidRDefault="00C17832" w:rsidP="00C17832">
      <w:pPr>
        <w:pStyle w:val="Heading1"/>
        <w:tabs>
          <w:tab w:val="clear" w:pos="1665"/>
        </w:tabs>
        <w:rPr>
          <w:b w:val="0"/>
          <w:bCs w:val="0"/>
          <w:szCs w:val="24"/>
        </w:rPr>
      </w:pPr>
      <w:r>
        <w:rPr>
          <w:szCs w:val="24"/>
        </w:rPr>
        <w:t xml:space="preserve">Release </w:t>
      </w:r>
      <w:r>
        <w:rPr>
          <w:b w:val="0"/>
          <w:bCs w:val="0"/>
          <w:szCs w:val="24"/>
        </w:rPr>
        <w:t>(drug law and human rights NGO)</w:t>
      </w:r>
    </w:p>
    <w:p w14:paraId="03653AA8" w14:textId="77777777" w:rsidR="00C17832" w:rsidRDefault="00C17832" w:rsidP="00EE11E5">
      <w:pPr>
        <w:rPr>
          <w:rFonts w:ascii="Garamond MT" w:hAnsi="Garamond MT"/>
        </w:rPr>
      </w:pPr>
      <w:r>
        <w:rPr>
          <w:rFonts w:ascii="Garamond MT" w:hAnsi="Garamond MT"/>
        </w:rPr>
        <w:t>Chair of Board of Trustees</w:t>
      </w:r>
      <w:r>
        <w:rPr>
          <w:rFonts w:ascii="Garamond MT" w:hAnsi="Garamond MT"/>
        </w:rPr>
        <w:tab/>
      </w:r>
      <w:r>
        <w:rPr>
          <w:rFonts w:ascii="Garamond MT" w:hAnsi="Garamond MT"/>
        </w:rPr>
        <w:tab/>
      </w:r>
      <w:r>
        <w:rPr>
          <w:rFonts w:ascii="Garamond MT" w:hAnsi="Garamond MT"/>
        </w:rPr>
        <w:tab/>
      </w:r>
      <w:r>
        <w:rPr>
          <w:rFonts w:ascii="Garamond MT" w:hAnsi="Garamond MT"/>
        </w:rPr>
        <w:tab/>
      </w:r>
      <w:r>
        <w:rPr>
          <w:rFonts w:ascii="Garamond MT" w:hAnsi="Garamond MT"/>
        </w:rPr>
        <w:tab/>
      </w:r>
      <w:r>
        <w:rPr>
          <w:rFonts w:ascii="Garamond MT" w:hAnsi="Garamond MT"/>
        </w:rPr>
        <w:tab/>
      </w:r>
      <w:r>
        <w:rPr>
          <w:rFonts w:ascii="Garamond MT" w:hAnsi="Garamond MT"/>
        </w:rPr>
        <w:tab/>
        <w:t xml:space="preserve">     2022-</w:t>
      </w:r>
    </w:p>
    <w:p w14:paraId="1A0430D4" w14:textId="77777777" w:rsidR="005723B6" w:rsidRDefault="00EE11E5" w:rsidP="005723B6">
      <w:pPr>
        <w:rPr>
          <w:rFonts w:ascii="Garamond MT" w:hAnsi="Garamond MT"/>
        </w:rPr>
      </w:pPr>
      <w:r>
        <w:rPr>
          <w:rFonts w:ascii="Garamond MT" w:hAnsi="Garamond MT"/>
        </w:rPr>
        <w:t xml:space="preserve">Leading the Board, chairing quarterly Board meetings, </w:t>
      </w:r>
      <w:r w:rsidR="005723B6">
        <w:rPr>
          <w:rFonts w:ascii="Garamond MT" w:hAnsi="Garamond MT"/>
        </w:rPr>
        <w:t xml:space="preserve">financial and </w:t>
      </w:r>
    </w:p>
    <w:p w14:paraId="46F5ADFD" w14:textId="1548B1CB" w:rsidR="00EE11E5" w:rsidRPr="00650854" w:rsidRDefault="005723B6" w:rsidP="005723B6">
      <w:pPr>
        <w:rPr>
          <w:rFonts w:ascii="Garamond MT" w:hAnsi="Garamond MT"/>
        </w:rPr>
      </w:pPr>
      <w:r>
        <w:rPr>
          <w:rFonts w:ascii="Garamond MT" w:hAnsi="Garamond MT"/>
        </w:rPr>
        <w:t>compliance oversight</w:t>
      </w:r>
      <w:r w:rsidR="00EE11E5">
        <w:rPr>
          <w:rFonts w:ascii="Garamond MT" w:hAnsi="Garamond MT"/>
        </w:rPr>
        <w:t>,</w:t>
      </w:r>
      <w:r>
        <w:rPr>
          <w:rFonts w:ascii="Garamond MT" w:hAnsi="Garamond MT"/>
        </w:rPr>
        <w:t xml:space="preserve"> fundraising,</w:t>
      </w:r>
      <w:r w:rsidR="00EE11E5">
        <w:rPr>
          <w:rFonts w:ascii="Garamond MT" w:hAnsi="Garamond MT"/>
        </w:rPr>
        <w:t xml:space="preserve"> supporting the Executive Director.</w:t>
      </w:r>
    </w:p>
    <w:p w14:paraId="7EF1F884" w14:textId="77777777" w:rsidR="005723B6" w:rsidRDefault="005723B6" w:rsidP="005723B6">
      <w:pPr>
        <w:pStyle w:val="NormalWeb"/>
        <w:shd w:val="clear" w:color="auto" w:fill="FFFFFF"/>
        <w:spacing w:before="0" w:beforeAutospacing="0" w:after="120" w:afterAutospacing="0"/>
        <w:rPr>
          <w:rFonts w:ascii="Garamond MT" w:hAnsi="Garamond MT"/>
        </w:rPr>
      </w:pPr>
    </w:p>
    <w:p w14:paraId="23D7DB36" w14:textId="77777777" w:rsidR="005723B6" w:rsidRDefault="005723B6" w:rsidP="005723B6">
      <w:pPr>
        <w:pStyle w:val="Heading1"/>
        <w:pBdr>
          <w:bottom w:val="single" w:sz="4" w:space="1" w:color="auto"/>
        </w:pBdr>
        <w:tabs>
          <w:tab w:val="clear" w:pos="1665"/>
        </w:tabs>
        <w:spacing w:after="120"/>
        <w:rPr>
          <w:bCs w:val="0"/>
          <w:szCs w:val="24"/>
        </w:rPr>
      </w:pPr>
      <w:r>
        <w:rPr>
          <w:bCs w:val="0"/>
          <w:szCs w:val="24"/>
        </w:rPr>
        <w:t>LEADERSHIP EXPERIENCE AND TRAINING</w:t>
      </w:r>
    </w:p>
    <w:p w14:paraId="2B0178D1" w14:textId="77777777" w:rsidR="005723B6" w:rsidRDefault="005723B6" w:rsidP="005723B6">
      <w:pPr>
        <w:rPr>
          <w:rFonts w:ascii="Garamond MT" w:hAnsi="Garamond MT"/>
          <w:szCs w:val="24"/>
        </w:rPr>
      </w:pPr>
      <w:r>
        <w:rPr>
          <w:rFonts w:ascii="Garamond MT" w:hAnsi="Garamond MT"/>
          <w:b/>
          <w:bCs/>
          <w:szCs w:val="24"/>
        </w:rPr>
        <w:t>Head of UCL Social Research Institute</w:t>
      </w:r>
      <w:r>
        <w:rPr>
          <w:rFonts w:ascii="Garamond MT" w:hAnsi="Garamond MT"/>
          <w:b/>
          <w:bCs/>
          <w:szCs w:val="24"/>
        </w:rPr>
        <w:tab/>
      </w:r>
      <w:r>
        <w:rPr>
          <w:rFonts w:ascii="Garamond MT" w:hAnsi="Garamond MT"/>
          <w:b/>
          <w:bCs/>
          <w:szCs w:val="24"/>
        </w:rPr>
        <w:tab/>
      </w:r>
      <w:r>
        <w:rPr>
          <w:rFonts w:ascii="Garamond MT" w:hAnsi="Garamond MT"/>
          <w:b/>
          <w:bCs/>
          <w:szCs w:val="24"/>
        </w:rPr>
        <w:tab/>
      </w:r>
      <w:r>
        <w:rPr>
          <w:rFonts w:ascii="Garamond MT" w:hAnsi="Garamond MT"/>
          <w:b/>
          <w:bCs/>
          <w:szCs w:val="24"/>
        </w:rPr>
        <w:tab/>
      </w:r>
      <w:r>
        <w:rPr>
          <w:rFonts w:ascii="Garamond MT" w:hAnsi="Garamond MT"/>
          <w:b/>
          <w:bCs/>
          <w:szCs w:val="24"/>
        </w:rPr>
        <w:tab/>
        <w:t xml:space="preserve">     </w:t>
      </w:r>
      <w:r>
        <w:rPr>
          <w:rFonts w:ascii="Garamond MT" w:hAnsi="Garamond MT"/>
          <w:szCs w:val="24"/>
        </w:rPr>
        <w:t>2020-2025</w:t>
      </w:r>
    </w:p>
    <w:p w14:paraId="7284A75D" w14:textId="77777777" w:rsidR="005723B6" w:rsidRPr="000817D9" w:rsidRDefault="005723B6" w:rsidP="005723B6">
      <w:pPr>
        <w:rPr>
          <w:rFonts w:ascii="Garamond MT" w:hAnsi="Garamond MT"/>
          <w:b/>
          <w:bCs/>
          <w:szCs w:val="24"/>
        </w:rPr>
      </w:pPr>
      <w:r>
        <w:rPr>
          <w:rFonts w:ascii="Garamond MT" w:hAnsi="Garamond MT"/>
          <w:b/>
          <w:bCs/>
          <w:szCs w:val="24"/>
        </w:rPr>
        <w:t>University College London</w:t>
      </w:r>
    </w:p>
    <w:p w14:paraId="661598E3" w14:textId="77777777" w:rsidR="005723B6" w:rsidRDefault="005723B6" w:rsidP="005723B6">
      <w:pPr>
        <w:rPr>
          <w:rFonts w:ascii="Garamond MT" w:hAnsi="Garamond MT"/>
          <w:szCs w:val="24"/>
        </w:rPr>
      </w:pPr>
      <w:r>
        <w:rPr>
          <w:rFonts w:ascii="Garamond MT" w:hAnsi="Garamond MT"/>
          <w:szCs w:val="24"/>
        </w:rPr>
        <w:t>Strategic and operational responsibility for the Institute.</w:t>
      </w:r>
    </w:p>
    <w:p w14:paraId="65973147" w14:textId="77777777" w:rsidR="005723B6" w:rsidRDefault="005723B6" w:rsidP="005723B6">
      <w:pPr>
        <w:rPr>
          <w:rFonts w:ascii="Garamond MT" w:hAnsi="Garamond MT"/>
          <w:szCs w:val="24"/>
        </w:rPr>
      </w:pPr>
      <w:r>
        <w:rPr>
          <w:rFonts w:ascii="Garamond MT" w:hAnsi="Garamond MT"/>
          <w:szCs w:val="24"/>
        </w:rPr>
        <w:t>(£30 million turnover, approx. 200 staff, approx. 650 students)</w:t>
      </w:r>
    </w:p>
    <w:p w14:paraId="744A5173" w14:textId="77777777" w:rsidR="005723B6" w:rsidRPr="00F60EC4" w:rsidRDefault="005723B6" w:rsidP="005723B6">
      <w:pPr>
        <w:rPr>
          <w:rFonts w:ascii="Garamond MT" w:hAnsi="Garamond MT"/>
          <w:szCs w:val="24"/>
        </w:rPr>
      </w:pPr>
    </w:p>
    <w:p w14:paraId="62238EC1" w14:textId="77777777" w:rsidR="005723B6" w:rsidRPr="000817D9" w:rsidRDefault="005723B6" w:rsidP="005723B6">
      <w:pPr>
        <w:rPr>
          <w:rFonts w:ascii="Garamond MT" w:hAnsi="Garamond MT"/>
          <w:b/>
          <w:bCs/>
          <w:szCs w:val="24"/>
        </w:rPr>
      </w:pPr>
      <w:r w:rsidRPr="0022645E">
        <w:rPr>
          <w:rFonts w:ascii="Garamond MT" w:hAnsi="Garamond MT"/>
          <w:b/>
          <w:bCs/>
          <w:szCs w:val="24"/>
        </w:rPr>
        <w:t>Head of School</w:t>
      </w:r>
      <w:r>
        <w:rPr>
          <w:rFonts w:ascii="Garamond MT" w:hAnsi="Garamond MT"/>
          <w:b/>
          <w:bCs/>
          <w:szCs w:val="24"/>
        </w:rPr>
        <w:t xml:space="preserve"> of Law</w:t>
      </w:r>
      <w:r>
        <w:rPr>
          <w:rFonts w:ascii="Garamond MT" w:hAnsi="Garamond MT"/>
          <w:bCs/>
          <w:szCs w:val="24"/>
        </w:rPr>
        <w:tab/>
      </w:r>
      <w:r>
        <w:rPr>
          <w:rFonts w:ascii="Garamond MT" w:hAnsi="Garamond MT"/>
          <w:bCs/>
          <w:szCs w:val="24"/>
        </w:rPr>
        <w:tab/>
      </w:r>
      <w:r>
        <w:rPr>
          <w:rFonts w:ascii="Garamond MT" w:hAnsi="Garamond MT"/>
          <w:bCs/>
          <w:szCs w:val="24"/>
        </w:rPr>
        <w:tab/>
      </w:r>
      <w:r>
        <w:rPr>
          <w:rFonts w:ascii="Garamond MT" w:hAnsi="Garamond MT"/>
          <w:bCs/>
          <w:szCs w:val="24"/>
        </w:rPr>
        <w:tab/>
      </w:r>
      <w:r>
        <w:rPr>
          <w:rFonts w:ascii="Garamond MT" w:hAnsi="Garamond MT"/>
          <w:bCs/>
          <w:szCs w:val="24"/>
        </w:rPr>
        <w:tab/>
      </w:r>
      <w:r>
        <w:rPr>
          <w:rFonts w:ascii="Garamond MT" w:hAnsi="Garamond MT"/>
          <w:bCs/>
          <w:szCs w:val="24"/>
        </w:rPr>
        <w:tab/>
      </w:r>
      <w:r>
        <w:rPr>
          <w:rFonts w:ascii="Garamond MT" w:hAnsi="Garamond MT"/>
          <w:bCs/>
          <w:szCs w:val="24"/>
        </w:rPr>
        <w:tab/>
        <w:t xml:space="preserve">     2014-2018</w:t>
      </w:r>
    </w:p>
    <w:p w14:paraId="09286433" w14:textId="77777777" w:rsidR="005723B6" w:rsidRPr="000817D9" w:rsidRDefault="005723B6" w:rsidP="005723B6">
      <w:pPr>
        <w:rPr>
          <w:rFonts w:ascii="Garamond MT" w:hAnsi="Garamond MT"/>
          <w:b/>
          <w:szCs w:val="24"/>
        </w:rPr>
      </w:pPr>
      <w:r>
        <w:rPr>
          <w:rFonts w:ascii="Garamond MT" w:hAnsi="Garamond MT"/>
          <w:b/>
          <w:szCs w:val="24"/>
        </w:rPr>
        <w:t>University of Manchester</w:t>
      </w:r>
    </w:p>
    <w:p w14:paraId="6D98A316" w14:textId="77777777" w:rsidR="005723B6" w:rsidRDefault="005723B6" w:rsidP="005723B6">
      <w:pPr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 xml:space="preserve">Strategic and operational responsibility for the School of Law. </w:t>
      </w:r>
    </w:p>
    <w:p w14:paraId="13B5636E" w14:textId="77777777" w:rsidR="005723B6" w:rsidRDefault="005723B6" w:rsidP="005723B6">
      <w:pPr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(£17 million turnover, approx. 110 staff, approx. 1600 students)</w:t>
      </w:r>
    </w:p>
    <w:p w14:paraId="30B41DBF" w14:textId="77777777" w:rsidR="005723B6" w:rsidRDefault="005723B6" w:rsidP="005723B6">
      <w:pPr>
        <w:rPr>
          <w:rFonts w:ascii="Garamond MT" w:hAnsi="Garamond MT"/>
          <w:bCs/>
          <w:szCs w:val="24"/>
        </w:rPr>
      </w:pPr>
    </w:p>
    <w:p w14:paraId="08E5F75D" w14:textId="77777777" w:rsidR="005723B6" w:rsidRDefault="005723B6" w:rsidP="005723B6">
      <w:pPr>
        <w:rPr>
          <w:rFonts w:ascii="Garamond MT" w:hAnsi="Garamond MT"/>
          <w:bCs/>
          <w:szCs w:val="24"/>
        </w:rPr>
      </w:pPr>
      <w:r w:rsidRPr="0022645E">
        <w:rPr>
          <w:rFonts w:ascii="Garamond MT" w:hAnsi="Garamond MT"/>
          <w:b/>
          <w:bCs/>
          <w:szCs w:val="24"/>
        </w:rPr>
        <w:t>Director of Research</w:t>
      </w:r>
      <w:r>
        <w:rPr>
          <w:rFonts w:ascii="Garamond MT" w:hAnsi="Garamond MT"/>
          <w:b/>
          <w:bCs/>
          <w:szCs w:val="24"/>
        </w:rPr>
        <w:t>, School of Law</w:t>
      </w:r>
      <w:r>
        <w:rPr>
          <w:rFonts w:ascii="Garamond MT" w:hAnsi="Garamond MT"/>
          <w:bCs/>
          <w:szCs w:val="24"/>
        </w:rPr>
        <w:tab/>
      </w:r>
      <w:r>
        <w:rPr>
          <w:rFonts w:ascii="Garamond MT" w:hAnsi="Garamond MT"/>
          <w:bCs/>
          <w:szCs w:val="24"/>
        </w:rPr>
        <w:tab/>
      </w:r>
      <w:r>
        <w:rPr>
          <w:rFonts w:ascii="Garamond MT" w:hAnsi="Garamond MT"/>
          <w:bCs/>
          <w:szCs w:val="24"/>
        </w:rPr>
        <w:tab/>
      </w:r>
      <w:r>
        <w:rPr>
          <w:rFonts w:ascii="Garamond MT" w:hAnsi="Garamond MT"/>
          <w:bCs/>
          <w:szCs w:val="24"/>
        </w:rPr>
        <w:tab/>
      </w:r>
      <w:r>
        <w:rPr>
          <w:rFonts w:ascii="Garamond MT" w:hAnsi="Garamond MT"/>
          <w:bCs/>
          <w:szCs w:val="24"/>
        </w:rPr>
        <w:tab/>
        <w:t xml:space="preserve">     2012-2014</w:t>
      </w:r>
    </w:p>
    <w:p w14:paraId="794F6F7E" w14:textId="77777777" w:rsidR="005723B6" w:rsidRPr="000817D9" w:rsidRDefault="005723B6" w:rsidP="005723B6">
      <w:pPr>
        <w:rPr>
          <w:rFonts w:ascii="Garamond MT" w:hAnsi="Garamond MT"/>
          <w:b/>
          <w:szCs w:val="24"/>
        </w:rPr>
      </w:pPr>
      <w:r>
        <w:rPr>
          <w:rFonts w:ascii="Garamond MT" w:hAnsi="Garamond MT"/>
          <w:b/>
          <w:szCs w:val="24"/>
        </w:rPr>
        <w:t>University of Manchester</w:t>
      </w:r>
    </w:p>
    <w:p w14:paraId="77752444" w14:textId="77777777" w:rsidR="005723B6" w:rsidRDefault="005723B6" w:rsidP="005723B6">
      <w:pPr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 xml:space="preserve">Strategic and operational responsibility for the </w:t>
      </w:r>
      <w:proofErr w:type="gramStart"/>
      <w:r>
        <w:rPr>
          <w:rFonts w:ascii="Garamond MT" w:hAnsi="Garamond MT"/>
          <w:bCs/>
          <w:szCs w:val="24"/>
        </w:rPr>
        <w:t>School’s</w:t>
      </w:r>
      <w:proofErr w:type="gramEnd"/>
      <w:r>
        <w:rPr>
          <w:rFonts w:ascii="Garamond MT" w:hAnsi="Garamond MT"/>
          <w:bCs/>
          <w:szCs w:val="24"/>
        </w:rPr>
        <w:t xml:space="preserve"> research.</w:t>
      </w:r>
    </w:p>
    <w:p w14:paraId="63FD2954" w14:textId="77777777" w:rsidR="005723B6" w:rsidRDefault="005723B6" w:rsidP="005723B6">
      <w:pPr>
        <w:rPr>
          <w:rFonts w:ascii="Garamond MT" w:hAnsi="Garamond MT"/>
          <w:bCs/>
          <w:szCs w:val="24"/>
        </w:rPr>
      </w:pPr>
      <w:proofErr w:type="spellStart"/>
      <w:r>
        <w:rPr>
          <w:rFonts w:ascii="Garamond MT" w:hAnsi="Garamond MT"/>
          <w:bCs/>
          <w:szCs w:val="24"/>
        </w:rPr>
        <w:t>UoA</w:t>
      </w:r>
      <w:proofErr w:type="spellEnd"/>
      <w:r>
        <w:rPr>
          <w:rFonts w:ascii="Garamond MT" w:hAnsi="Garamond MT"/>
          <w:bCs/>
          <w:szCs w:val="24"/>
        </w:rPr>
        <w:t xml:space="preserve"> Lead for Law submission to REF2014.</w:t>
      </w:r>
    </w:p>
    <w:p w14:paraId="022779A0" w14:textId="77777777" w:rsidR="005723B6" w:rsidRDefault="005723B6" w:rsidP="005723B6">
      <w:pPr>
        <w:rPr>
          <w:rFonts w:ascii="Garamond MT" w:hAnsi="Garamond MT"/>
          <w:bCs/>
          <w:szCs w:val="24"/>
        </w:rPr>
      </w:pPr>
    </w:p>
    <w:p w14:paraId="3F719723" w14:textId="77777777" w:rsidR="005723B6" w:rsidRDefault="005723B6" w:rsidP="005723B6">
      <w:pPr>
        <w:rPr>
          <w:rFonts w:ascii="Garamond MT" w:hAnsi="Garamond MT"/>
          <w:bCs/>
          <w:szCs w:val="24"/>
        </w:rPr>
      </w:pPr>
      <w:r>
        <w:rPr>
          <w:rFonts w:ascii="Garamond MT" w:hAnsi="Garamond MT"/>
          <w:b/>
          <w:bCs/>
          <w:szCs w:val="24"/>
        </w:rPr>
        <w:t xml:space="preserve">Founding Co-Director, </w:t>
      </w:r>
      <w:proofErr w:type="spellStart"/>
      <w:r>
        <w:rPr>
          <w:rFonts w:ascii="Garamond MT" w:hAnsi="Garamond MT"/>
          <w:b/>
          <w:bCs/>
          <w:szCs w:val="24"/>
        </w:rPr>
        <w:t>ManReg</w:t>
      </w:r>
      <w:proofErr w:type="spellEnd"/>
      <w:r>
        <w:rPr>
          <w:rFonts w:ascii="Garamond MT" w:hAnsi="Garamond MT"/>
          <w:bCs/>
          <w:szCs w:val="24"/>
        </w:rPr>
        <w:tab/>
      </w:r>
      <w:r>
        <w:rPr>
          <w:rFonts w:ascii="Garamond MT" w:hAnsi="Garamond MT"/>
          <w:bCs/>
          <w:szCs w:val="24"/>
        </w:rPr>
        <w:tab/>
      </w:r>
      <w:r>
        <w:rPr>
          <w:rFonts w:ascii="Garamond MT" w:hAnsi="Garamond MT"/>
          <w:bCs/>
          <w:szCs w:val="24"/>
        </w:rPr>
        <w:tab/>
      </w:r>
      <w:r>
        <w:rPr>
          <w:rFonts w:ascii="Garamond MT" w:hAnsi="Garamond MT"/>
          <w:bCs/>
          <w:szCs w:val="24"/>
        </w:rPr>
        <w:tab/>
      </w:r>
      <w:r>
        <w:rPr>
          <w:rFonts w:ascii="Garamond MT" w:hAnsi="Garamond MT"/>
          <w:bCs/>
          <w:szCs w:val="24"/>
        </w:rPr>
        <w:tab/>
        <w:t xml:space="preserve">     </w:t>
      </w:r>
      <w:r>
        <w:rPr>
          <w:rFonts w:ascii="Garamond MT" w:hAnsi="Garamond MT"/>
          <w:bCs/>
          <w:szCs w:val="24"/>
        </w:rPr>
        <w:tab/>
        <w:t xml:space="preserve">     2011-2012</w:t>
      </w:r>
    </w:p>
    <w:p w14:paraId="03BFF369" w14:textId="77777777" w:rsidR="005723B6" w:rsidRPr="000817D9" w:rsidRDefault="005723B6" w:rsidP="005723B6">
      <w:pPr>
        <w:rPr>
          <w:rFonts w:ascii="Garamond MT" w:hAnsi="Garamond MT"/>
          <w:b/>
          <w:szCs w:val="24"/>
        </w:rPr>
      </w:pPr>
      <w:r>
        <w:rPr>
          <w:rFonts w:ascii="Garamond MT" w:hAnsi="Garamond MT"/>
          <w:b/>
          <w:szCs w:val="24"/>
        </w:rPr>
        <w:t>University of Manchester</w:t>
      </w:r>
    </w:p>
    <w:p w14:paraId="75E9B784" w14:textId="77777777" w:rsidR="005723B6" w:rsidRDefault="005723B6" w:rsidP="005723B6">
      <w:pPr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 xml:space="preserve">Established a new interdisciplinary research centre focused on </w:t>
      </w:r>
    </w:p>
    <w:p w14:paraId="223241E2" w14:textId="65FC053D" w:rsidR="005723B6" w:rsidRDefault="005723B6" w:rsidP="005723B6">
      <w:pPr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 xml:space="preserve">regulation and governance. </w:t>
      </w:r>
    </w:p>
    <w:p w14:paraId="7D16498C" w14:textId="77777777" w:rsidR="005723B6" w:rsidRDefault="005723B6" w:rsidP="005723B6">
      <w:pPr>
        <w:rPr>
          <w:rFonts w:ascii="Garamond MT" w:hAnsi="Garamond MT"/>
          <w:bCs/>
          <w:szCs w:val="24"/>
        </w:rPr>
      </w:pPr>
    </w:p>
    <w:p w14:paraId="5B1086E1" w14:textId="77777777" w:rsidR="005723B6" w:rsidRPr="009A3868" w:rsidRDefault="005723B6" w:rsidP="005723B6">
      <w:pPr>
        <w:rPr>
          <w:rFonts w:ascii="Garamond MT" w:hAnsi="Garamond MT"/>
          <w:bCs/>
          <w:szCs w:val="24"/>
        </w:rPr>
      </w:pPr>
      <w:r w:rsidRPr="009A3868">
        <w:rPr>
          <w:rFonts w:ascii="Garamond MT" w:hAnsi="Garamond MT"/>
          <w:b/>
          <w:szCs w:val="24"/>
        </w:rPr>
        <w:t>Assistant Head of Research</w:t>
      </w:r>
      <w:r>
        <w:rPr>
          <w:rFonts w:ascii="Garamond MT" w:hAnsi="Garamond MT"/>
          <w:b/>
          <w:szCs w:val="24"/>
        </w:rPr>
        <w:tab/>
      </w:r>
      <w:r>
        <w:rPr>
          <w:rFonts w:ascii="Garamond MT" w:hAnsi="Garamond MT"/>
          <w:b/>
          <w:szCs w:val="24"/>
        </w:rPr>
        <w:tab/>
      </w:r>
      <w:r>
        <w:rPr>
          <w:rFonts w:ascii="Garamond MT" w:hAnsi="Garamond MT"/>
          <w:b/>
          <w:szCs w:val="24"/>
        </w:rPr>
        <w:tab/>
      </w:r>
      <w:r>
        <w:rPr>
          <w:rFonts w:ascii="Garamond MT" w:hAnsi="Garamond MT"/>
          <w:b/>
          <w:szCs w:val="24"/>
        </w:rPr>
        <w:tab/>
      </w:r>
      <w:r>
        <w:rPr>
          <w:rFonts w:ascii="Garamond MT" w:hAnsi="Garamond MT"/>
          <w:b/>
          <w:szCs w:val="24"/>
        </w:rPr>
        <w:tab/>
      </w:r>
      <w:r>
        <w:rPr>
          <w:rFonts w:ascii="Garamond MT" w:hAnsi="Garamond MT"/>
          <w:b/>
          <w:szCs w:val="24"/>
        </w:rPr>
        <w:tab/>
        <w:t xml:space="preserve">     </w:t>
      </w:r>
      <w:r>
        <w:rPr>
          <w:rFonts w:ascii="Garamond MT" w:hAnsi="Garamond MT"/>
          <w:b/>
          <w:szCs w:val="24"/>
        </w:rPr>
        <w:tab/>
        <w:t xml:space="preserve">     </w:t>
      </w:r>
      <w:r>
        <w:rPr>
          <w:rFonts w:ascii="Garamond MT" w:hAnsi="Garamond MT"/>
          <w:bCs/>
          <w:szCs w:val="24"/>
        </w:rPr>
        <w:t>2002-2004</w:t>
      </w:r>
    </w:p>
    <w:p w14:paraId="24134BDE" w14:textId="77777777" w:rsidR="005723B6" w:rsidRPr="009A3868" w:rsidRDefault="005723B6" w:rsidP="005723B6">
      <w:pPr>
        <w:rPr>
          <w:rFonts w:ascii="Garamond MT" w:hAnsi="Garamond MT"/>
          <w:bCs/>
          <w:szCs w:val="24"/>
        </w:rPr>
      </w:pPr>
      <w:r w:rsidRPr="009A3868">
        <w:rPr>
          <w:rFonts w:ascii="Garamond MT" w:hAnsi="Garamond MT"/>
          <w:b/>
          <w:szCs w:val="24"/>
        </w:rPr>
        <w:t>Research Manager</w:t>
      </w:r>
      <w:r>
        <w:rPr>
          <w:rFonts w:ascii="Garamond MT" w:hAnsi="Garamond MT"/>
          <w:b/>
          <w:szCs w:val="24"/>
        </w:rPr>
        <w:tab/>
      </w:r>
      <w:r>
        <w:rPr>
          <w:rFonts w:ascii="Garamond MT" w:hAnsi="Garamond MT"/>
          <w:b/>
          <w:szCs w:val="24"/>
        </w:rPr>
        <w:tab/>
      </w:r>
      <w:r>
        <w:rPr>
          <w:rFonts w:ascii="Garamond MT" w:hAnsi="Garamond MT"/>
          <w:b/>
          <w:szCs w:val="24"/>
        </w:rPr>
        <w:tab/>
      </w:r>
      <w:r>
        <w:rPr>
          <w:rFonts w:ascii="Garamond MT" w:hAnsi="Garamond MT"/>
          <w:b/>
          <w:szCs w:val="24"/>
        </w:rPr>
        <w:tab/>
      </w:r>
      <w:r>
        <w:rPr>
          <w:rFonts w:ascii="Garamond MT" w:hAnsi="Garamond MT"/>
          <w:b/>
          <w:szCs w:val="24"/>
        </w:rPr>
        <w:tab/>
      </w:r>
      <w:r>
        <w:rPr>
          <w:rFonts w:ascii="Garamond MT" w:hAnsi="Garamond MT"/>
          <w:b/>
          <w:szCs w:val="24"/>
        </w:rPr>
        <w:tab/>
      </w:r>
      <w:r>
        <w:rPr>
          <w:rFonts w:ascii="Garamond MT" w:hAnsi="Garamond MT"/>
          <w:b/>
          <w:szCs w:val="24"/>
        </w:rPr>
        <w:tab/>
      </w:r>
      <w:r>
        <w:rPr>
          <w:rFonts w:ascii="Garamond MT" w:hAnsi="Garamond MT"/>
          <w:b/>
          <w:szCs w:val="24"/>
        </w:rPr>
        <w:tab/>
        <w:t xml:space="preserve">     </w:t>
      </w:r>
      <w:r>
        <w:rPr>
          <w:rFonts w:ascii="Garamond MT" w:hAnsi="Garamond MT"/>
          <w:bCs/>
          <w:szCs w:val="24"/>
        </w:rPr>
        <w:t>2000-2002</w:t>
      </w:r>
    </w:p>
    <w:p w14:paraId="13524D3B" w14:textId="77777777" w:rsidR="005723B6" w:rsidRPr="009A3868" w:rsidRDefault="005723B6" w:rsidP="005723B6">
      <w:pPr>
        <w:rPr>
          <w:rFonts w:ascii="Garamond MT" w:hAnsi="Garamond MT"/>
          <w:b/>
          <w:szCs w:val="24"/>
        </w:rPr>
      </w:pPr>
      <w:r w:rsidRPr="009A3868">
        <w:rPr>
          <w:rFonts w:ascii="Garamond MT" w:hAnsi="Garamond MT"/>
          <w:b/>
          <w:szCs w:val="24"/>
        </w:rPr>
        <w:t>NACRO</w:t>
      </w:r>
    </w:p>
    <w:p w14:paraId="57699225" w14:textId="77777777" w:rsidR="005723B6" w:rsidRDefault="005723B6" w:rsidP="005723B6">
      <w:pPr>
        <w:rPr>
          <w:rFonts w:ascii="Garamond MT" w:hAnsi="Garamond MT"/>
          <w:szCs w:val="24"/>
        </w:rPr>
      </w:pPr>
      <w:r>
        <w:rPr>
          <w:rFonts w:ascii="Garamond MT" w:hAnsi="Garamond MT"/>
          <w:szCs w:val="24"/>
        </w:rPr>
        <w:t>Operational responsibility for a large national Research &amp; Evaluation</w:t>
      </w:r>
    </w:p>
    <w:p w14:paraId="08187AC0" w14:textId="77777777" w:rsidR="005723B6" w:rsidRPr="009A3868" w:rsidRDefault="005723B6" w:rsidP="005723B6">
      <w:pPr>
        <w:rPr>
          <w:rFonts w:ascii="Garamond MT" w:hAnsi="Garamond MT"/>
          <w:szCs w:val="24"/>
        </w:rPr>
      </w:pPr>
      <w:r>
        <w:rPr>
          <w:rFonts w:ascii="Garamond MT" w:hAnsi="Garamond MT"/>
          <w:szCs w:val="24"/>
        </w:rPr>
        <w:t>team delivering a portfolio of projects.</w:t>
      </w:r>
    </w:p>
    <w:p w14:paraId="2E29BB0B" w14:textId="77777777" w:rsidR="005723B6" w:rsidRDefault="005723B6" w:rsidP="005723B6">
      <w:pPr>
        <w:rPr>
          <w:rFonts w:ascii="Garamond MT" w:hAnsi="Garamond MT"/>
          <w:b/>
          <w:bCs/>
          <w:szCs w:val="24"/>
        </w:rPr>
      </w:pPr>
    </w:p>
    <w:p w14:paraId="11F95DAE" w14:textId="77777777" w:rsidR="005723B6" w:rsidRDefault="005723B6" w:rsidP="005723B6">
      <w:pPr>
        <w:ind w:left="181" w:hanging="181"/>
        <w:rPr>
          <w:rFonts w:ascii="Garamond MT" w:hAnsi="Garamond MT"/>
          <w:szCs w:val="24"/>
        </w:rPr>
      </w:pPr>
      <w:r>
        <w:rPr>
          <w:rFonts w:ascii="Garamond MT" w:hAnsi="Garamond MT"/>
          <w:szCs w:val="24"/>
        </w:rPr>
        <w:t>Welcome to Leadership, University College London</w:t>
      </w:r>
      <w:r>
        <w:rPr>
          <w:rFonts w:ascii="Garamond MT" w:hAnsi="Garamond MT"/>
          <w:szCs w:val="24"/>
        </w:rPr>
        <w:tab/>
      </w:r>
      <w:r>
        <w:rPr>
          <w:rFonts w:ascii="Garamond MT" w:hAnsi="Garamond MT"/>
          <w:szCs w:val="24"/>
        </w:rPr>
        <w:tab/>
      </w:r>
      <w:r>
        <w:rPr>
          <w:rFonts w:ascii="Garamond MT" w:hAnsi="Garamond MT"/>
          <w:szCs w:val="24"/>
        </w:rPr>
        <w:tab/>
      </w:r>
      <w:r>
        <w:rPr>
          <w:rFonts w:ascii="Garamond MT" w:hAnsi="Garamond MT"/>
          <w:szCs w:val="24"/>
        </w:rPr>
        <w:tab/>
        <w:t>Oct-Dec 2020</w:t>
      </w:r>
    </w:p>
    <w:p w14:paraId="268B9708" w14:textId="77777777" w:rsidR="005723B6" w:rsidRDefault="005723B6" w:rsidP="005723B6">
      <w:pPr>
        <w:ind w:left="181" w:hanging="181"/>
        <w:rPr>
          <w:rFonts w:ascii="Garamond MT" w:hAnsi="Garamond MT"/>
          <w:szCs w:val="24"/>
        </w:rPr>
      </w:pPr>
      <w:r>
        <w:rPr>
          <w:rFonts w:ascii="Garamond MT" w:hAnsi="Garamond MT"/>
          <w:szCs w:val="24"/>
        </w:rPr>
        <w:t>Inspiring Leaders Programme, University of Manchester</w:t>
      </w:r>
      <w:r>
        <w:rPr>
          <w:rFonts w:ascii="Garamond MT" w:hAnsi="Garamond MT"/>
          <w:szCs w:val="24"/>
        </w:rPr>
        <w:tab/>
      </w:r>
      <w:r>
        <w:rPr>
          <w:rFonts w:ascii="Garamond MT" w:hAnsi="Garamond MT"/>
          <w:szCs w:val="24"/>
        </w:rPr>
        <w:tab/>
      </w:r>
      <w:r>
        <w:rPr>
          <w:rFonts w:ascii="Garamond MT" w:hAnsi="Garamond MT"/>
          <w:szCs w:val="24"/>
        </w:rPr>
        <w:tab/>
        <w:t>Jan-May 2018</w:t>
      </w:r>
    </w:p>
    <w:p w14:paraId="542DD7EF" w14:textId="77777777" w:rsidR="005723B6" w:rsidRDefault="005723B6" w:rsidP="005723B6">
      <w:pPr>
        <w:ind w:left="181" w:hanging="181"/>
        <w:rPr>
          <w:rFonts w:ascii="Garamond MT" w:hAnsi="Garamond MT"/>
          <w:szCs w:val="24"/>
        </w:rPr>
      </w:pPr>
      <w:r>
        <w:rPr>
          <w:rFonts w:ascii="Garamond MT" w:hAnsi="Garamond MT"/>
          <w:szCs w:val="24"/>
        </w:rPr>
        <w:t>High Performance Leadership Programme, Sa</w:t>
      </w:r>
      <w:r>
        <w:rPr>
          <w:rFonts w:ascii="Cambria" w:hAnsi="Cambria"/>
          <w:szCs w:val="24"/>
        </w:rPr>
        <w:t>ï</w:t>
      </w:r>
      <w:r>
        <w:rPr>
          <w:rFonts w:ascii="Garamond MT" w:hAnsi="Garamond MT"/>
          <w:szCs w:val="24"/>
        </w:rPr>
        <w:t xml:space="preserve">d Business School, Oxford    </w:t>
      </w:r>
      <w:r>
        <w:rPr>
          <w:rFonts w:ascii="Garamond MT" w:hAnsi="Garamond MT"/>
          <w:szCs w:val="24"/>
        </w:rPr>
        <w:tab/>
        <w:t>May 2017</w:t>
      </w:r>
    </w:p>
    <w:p w14:paraId="7DC1D758" w14:textId="77777777" w:rsidR="005723B6" w:rsidRPr="00757CD5" w:rsidRDefault="005723B6" w:rsidP="005723B6">
      <w:pPr>
        <w:ind w:left="181" w:hanging="181"/>
        <w:rPr>
          <w:rFonts w:ascii="Garamond MT" w:hAnsi="Garamond MT"/>
          <w:szCs w:val="24"/>
        </w:rPr>
      </w:pPr>
      <w:r>
        <w:rPr>
          <w:rFonts w:ascii="Garamond MT" w:hAnsi="Garamond MT"/>
          <w:szCs w:val="24"/>
        </w:rPr>
        <w:t>Leading Through Change, Salford University</w:t>
      </w:r>
      <w:r>
        <w:rPr>
          <w:rFonts w:ascii="Garamond MT" w:hAnsi="Garamond MT"/>
          <w:szCs w:val="24"/>
        </w:rPr>
        <w:tab/>
      </w:r>
      <w:r>
        <w:rPr>
          <w:rFonts w:ascii="Garamond MT" w:hAnsi="Garamond MT"/>
          <w:szCs w:val="24"/>
        </w:rPr>
        <w:tab/>
        <w:t xml:space="preserve"> </w:t>
      </w:r>
      <w:r>
        <w:rPr>
          <w:rFonts w:ascii="Garamond MT" w:hAnsi="Garamond MT"/>
          <w:szCs w:val="24"/>
        </w:rPr>
        <w:tab/>
      </w:r>
      <w:r>
        <w:rPr>
          <w:rFonts w:ascii="Garamond MT" w:hAnsi="Garamond MT"/>
          <w:szCs w:val="24"/>
        </w:rPr>
        <w:tab/>
        <w:t xml:space="preserve">       </w:t>
      </w:r>
      <w:r>
        <w:rPr>
          <w:rFonts w:ascii="Garamond MT" w:hAnsi="Garamond MT"/>
          <w:szCs w:val="24"/>
        </w:rPr>
        <w:tab/>
        <w:t>May 2013</w:t>
      </w:r>
    </w:p>
    <w:p w14:paraId="106F3DE9" w14:textId="77777777" w:rsidR="005723B6" w:rsidRDefault="005723B6" w:rsidP="005723B6">
      <w:pPr>
        <w:ind w:left="181" w:hanging="181"/>
        <w:rPr>
          <w:rFonts w:ascii="Garamond MT" w:hAnsi="Garamond MT"/>
          <w:szCs w:val="24"/>
        </w:rPr>
      </w:pPr>
      <w:r>
        <w:rPr>
          <w:rFonts w:ascii="Garamond MT" w:hAnsi="Garamond MT"/>
          <w:szCs w:val="24"/>
        </w:rPr>
        <w:t>Step into Leadership, University of Manchester</w:t>
      </w:r>
      <w:r>
        <w:rPr>
          <w:rFonts w:ascii="Garamond MT" w:hAnsi="Garamond MT"/>
          <w:szCs w:val="24"/>
        </w:rPr>
        <w:tab/>
      </w:r>
      <w:r>
        <w:rPr>
          <w:rFonts w:ascii="Garamond MT" w:hAnsi="Garamond MT"/>
          <w:szCs w:val="24"/>
        </w:rPr>
        <w:tab/>
      </w:r>
      <w:r>
        <w:rPr>
          <w:rFonts w:ascii="Garamond MT" w:hAnsi="Garamond MT"/>
          <w:szCs w:val="24"/>
        </w:rPr>
        <w:tab/>
        <w:t xml:space="preserve">            Sept-Dec 2012</w:t>
      </w:r>
    </w:p>
    <w:p w14:paraId="16A6DFB3" w14:textId="77777777" w:rsidR="005723B6" w:rsidRDefault="005723B6" w:rsidP="005723B6">
      <w:pPr>
        <w:ind w:left="181" w:hanging="181"/>
        <w:rPr>
          <w:rFonts w:ascii="Garamond MT" w:hAnsi="Garamond MT"/>
          <w:szCs w:val="24"/>
        </w:rPr>
      </w:pPr>
      <w:r>
        <w:rPr>
          <w:rFonts w:ascii="Garamond MT" w:hAnsi="Garamond MT"/>
          <w:szCs w:val="24"/>
        </w:rPr>
        <w:t>Project and Programme Management, KPMG</w:t>
      </w:r>
      <w:r>
        <w:rPr>
          <w:rFonts w:ascii="Garamond MT" w:hAnsi="Garamond MT"/>
          <w:szCs w:val="24"/>
        </w:rPr>
        <w:tab/>
      </w:r>
      <w:r>
        <w:rPr>
          <w:rFonts w:ascii="Garamond MT" w:hAnsi="Garamond MT"/>
          <w:szCs w:val="24"/>
        </w:rPr>
        <w:tab/>
      </w:r>
      <w:r>
        <w:rPr>
          <w:rFonts w:ascii="Garamond MT" w:hAnsi="Garamond MT"/>
          <w:szCs w:val="24"/>
        </w:rPr>
        <w:tab/>
      </w:r>
      <w:r>
        <w:rPr>
          <w:rFonts w:ascii="Garamond MT" w:hAnsi="Garamond MT"/>
          <w:szCs w:val="24"/>
        </w:rPr>
        <w:tab/>
        <w:t xml:space="preserve">       </w:t>
      </w:r>
      <w:r>
        <w:rPr>
          <w:rFonts w:ascii="Garamond MT" w:hAnsi="Garamond MT"/>
          <w:szCs w:val="24"/>
        </w:rPr>
        <w:tab/>
        <w:t>May 2003</w:t>
      </w:r>
    </w:p>
    <w:p w14:paraId="1AE09784" w14:textId="77777777" w:rsidR="005723B6" w:rsidRPr="001B758B" w:rsidRDefault="005723B6" w:rsidP="005723B6">
      <w:pPr>
        <w:ind w:left="180" w:hanging="180"/>
        <w:jc w:val="left"/>
        <w:rPr>
          <w:rFonts w:ascii="Garamond MT" w:hAnsi="Garamond MT"/>
          <w:szCs w:val="24"/>
        </w:rPr>
      </w:pPr>
      <w:r>
        <w:rPr>
          <w:rFonts w:ascii="Garamond MT" w:hAnsi="Garamond MT"/>
          <w:szCs w:val="24"/>
        </w:rPr>
        <w:t>Finance for Non-Financial Managers</w:t>
      </w:r>
      <w:r>
        <w:rPr>
          <w:rFonts w:ascii="Garamond MT" w:hAnsi="Garamond MT"/>
          <w:szCs w:val="24"/>
        </w:rPr>
        <w:tab/>
      </w:r>
      <w:r>
        <w:rPr>
          <w:rFonts w:ascii="Garamond MT" w:hAnsi="Garamond MT"/>
          <w:szCs w:val="24"/>
        </w:rPr>
        <w:tab/>
      </w:r>
      <w:r>
        <w:rPr>
          <w:rFonts w:ascii="Garamond MT" w:hAnsi="Garamond MT"/>
          <w:szCs w:val="24"/>
        </w:rPr>
        <w:tab/>
      </w:r>
      <w:r>
        <w:rPr>
          <w:rFonts w:ascii="Garamond MT" w:hAnsi="Garamond MT"/>
          <w:szCs w:val="24"/>
        </w:rPr>
        <w:tab/>
      </w:r>
      <w:r>
        <w:rPr>
          <w:rFonts w:ascii="Garamond MT" w:hAnsi="Garamond MT"/>
          <w:szCs w:val="24"/>
        </w:rPr>
        <w:tab/>
        <w:t xml:space="preserve">         </w:t>
      </w:r>
      <w:r>
        <w:rPr>
          <w:rFonts w:ascii="Garamond MT" w:hAnsi="Garamond MT"/>
          <w:szCs w:val="24"/>
        </w:rPr>
        <w:tab/>
        <w:t>Jan 2002</w:t>
      </w:r>
    </w:p>
    <w:p w14:paraId="5D88028A" w14:textId="77777777" w:rsidR="00C17832" w:rsidRDefault="00C17832">
      <w:pPr>
        <w:pStyle w:val="NormalWeb"/>
        <w:shd w:val="clear" w:color="auto" w:fill="FFFFFF"/>
        <w:spacing w:before="120" w:beforeAutospacing="0" w:after="120" w:afterAutospacing="0"/>
        <w:rPr>
          <w:rFonts w:ascii="Garamond MT" w:hAnsi="Garamond MT"/>
          <w:b/>
          <w:bCs/>
          <w:color w:val="auto"/>
          <w:lang w:val="en-GB" w:eastAsia="en-GB"/>
        </w:rPr>
      </w:pPr>
    </w:p>
    <w:p w14:paraId="45D65B39" w14:textId="77777777" w:rsidR="00690B90" w:rsidRDefault="009C3F0E">
      <w:pPr>
        <w:pStyle w:val="NormalWeb"/>
        <w:pBdr>
          <w:bottom w:val="single" w:sz="4" w:space="1" w:color="auto"/>
        </w:pBdr>
        <w:shd w:val="clear" w:color="auto" w:fill="FFFFFF"/>
        <w:spacing w:before="0" w:beforeAutospacing="0" w:after="120" w:afterAutospacing="0"/>
        <w:rPr>
          <w:rFonts w:ascii="Garamond MT" w:hAnsi="Garamond MT"/>
          <w:b/>
          <w:bCs/>
          <w:color w:val="auto"/>
          <w:lang w:val="en-GB" w:eastAsia="en-GB"/>
        </w:rPr>
      </w:pPr>
      <w:r>
        <w:rPr>
          <w:rFonts w:ascii="Garamond MT" w:hAnsi="Garamond MT"/>
          <w:b/>
          <w:bCs/>
          <w:color w:val="auto"/>
          <w:lang w:val="en-GB" w:eastAsia="en-GB"/>
        </w:rPr>
        <w:t>PUBLICATIONS</w:t>
      </w:r>
    </w:p>
    <w:p w14:paraId="4B76738C" w14:textId="77777777" w:rsidR="00690B90" w:rsidRPr="006259EE" w:rsidRDefault="00690B90">
      <w:pPr>
        <w:pStyle w:val="NormalWeb"/>
        <w:shd w:val="clear" w:color="auto" w:fill="FFFFFF"/>
        <w:spacing w:before="0" w:beforeAutospacing="0" w:after="0" w:afterAutospacing="0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b/>
          <w:bCs/>
          <w:i/>
          <w:iCs/>
          <w:color w:val="auto"/>
          <w:lang w:val="en-GB" w:eastAsia="en-GB"/>
        </w:rPr>
        <w:t>Books</w:t>
      </w:r>
      <w:r w:rsidR="006259EE">
        <w:rPr>
          <w:rFonts w:ascii="Garamond MT" w:hAnsi="Garamond MT"/>
          <w:b/>
          <w:bCs/>
          <w:i/>
          <w:iCs/>
          <w:color w:val="auto"/>
          <w:lang w:val="en-GB" w:eastAsia="en-GB"/>
        </w:rPr>
        <w:t xml:space="preserve"> </w:t>
      </w:r>
    </w:p>
    <w:p w14:paraId="1A3B9389" w14:textId="77777777" w:rsidR="006259EE" w:rsidRDefault="005836AD" w:rsidP="00E30D00">
      <w:pPr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2023</w:t>
      </w:r>
      <w:r w:rsidR="006259EE">
        <w:rPr>
          <w:rFonts w:ascii="Garamond MT" w:hAnsi="Garamond MT"/>
          <w:bCs/>
          <w:szCs w:val="24"/>
        </w:rPr>
        <w:tab/>
      </w:r>
      <w:r w:rsidR="006259EE" w:rsidRPr="006259EE">
        <w:rPr>
          <w:rFonts w:ascii="Garamond MT" w:hAnsi="Garamond MT"/>
          <w:b/>
          <w:szCs w:val="24"/>
        </w:rPr>
        <w:t>Seddon, T.</w:t>
      </w:r>
      <w:r w:rsidR="006259EE">
        <w:rPr>
          <w:rFonts w:ascii="Garamond MT" w:hAnsi="Garamond MT"/>
          <w:bCs/>
          <w:szCs w:val="24"/>
        </w:rPr>
        <w:t xml:space="preserve"> </w:t>
      </w:r>
      <w:r w:rsidR="006259EE">
        <w:rPr>
          <w:rFonts w:ascii="Garamond MT" w:hAnsi="Garamond MT"/>
          <w:bCs/>
          <w:i/>
          <w:iCs/>
          <w:szCs w:val="24"/>
        </w:rPr>
        <w:t>Rethinking Drug Laws: Theory, History, Politics</w:t>
      </w:r>
      <w:r w:rsidR="006259EE">
        <w:rPr>
          <w:rFonts w:ascii="Garamond MT" w:hAnsi="Garamond MT"/>
          <w:bCs/>
          <w:szCs w:val="24"/>
        </w:rPr>
        <w:t xml:space="preserve">. </w:t>
      </w:r>
      <w:r w:rsidR="00896D8F">
        <w:rPr>
          <w:rFonts w:ascii="Garamond MT" w:hAnsi="Garamond MT"/>
          <w:bCs/>
          <w:szCs w:val="24"/>
        </w:rPr>
        <w:t xml:space="preserve">(206pp + xi). </w:t>
      </w:r>
      <w:r w:rsidR="006259EE">
        <w:rPr>
          <w:rFonts w:ascii="Garamond MT" w:hAnsi="Garamond MT"/>
          <w:bCs/>
          <w:szCs w:val="24"/>
        </w:rPr>
        <w:t>Clarendon Studies in Criminology. Oxford: Oxford University Press.</w:t>
      </w:r>
    </w:p>
    <w:p w14:paraId="7A97A1CB" w14:textId="77777777" w:rsidR="00E30D00" w:rsidRDefault="00E30D00" w:rsidP="00E30D00">
      <w:pPr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ab/>
        <w:t>Shortlisted for the SLSA Theory &amp; History Book Prize.</w:t>
      </w:r>
    </w:p>
    <w:p w14:paraId="2626DD56" w14:textId="77777777" w:rsidR="00E30D00" w:rsidRPr="00E30D00" w:rsidRDefault="00E30D00" w:rsidP="00E30D00">
      <w:pPr>
        <w:spacing w:after="120"/>
        <w:ind w:left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 xml:space="preserve">(Reviewed in </w:t>
      </w:r>
      <w:r>
        <w:rPr>
          <w:rFonts w:ascii="Garamond MT" w:hAnsi="Garamond MT"/>
          <w:bCs/>
          <w:i/>
          <w:iCs/>
          <w:szCs w:val="24"/>
        </w:rPr>
        <w:t>Regulation &amp; Governance</w:t>
      </w:r>
      <w:r w:rsidR="00C04E85">
        <w:rPr>
          <w:rFonts w:ascii="Garamond MT" w:hAnsi="Garamond MT"/>
          <w:bCs/>
          <w:szCs w:val="24"/>
        </w:rPr>
        <w:t xml:space="preserve">, </w:t>
      </w:r>
      <w:r w:rsidR="00C04E85">
        <w:rPr>
          <w:rFonts w:ascii="Garamond MT" w:hAnsi="Garamond MT"/>
          <w:bCs/>
          <w:i/>
          <w:iCs/>
          <w:szCs w:val="24"/>
        </w:rPr>
        <w:t>LSE Review of Books</w:t>
      </w:r>
      <w:r w:rsidR="00C17832">
        <w:rPr>
          <w:rFonts w:ascii="Garamond MT" w:hAnsi="Garamond MT"/>
          <w:bCs/>
          <w:szCs w:val="24"/>
        </w:rPr>
        <w:t xml:space="preserve">, </w:t>
      </w:r>
      <w:r w:rsidR="00C17832">
        <w:rPr>
          <w:rFonts w:ascii="Garamond MT" w:hAnsi="Garamond MT"/>
          <w:bCs/>
          <w:i/>
          <w:iCs/>
          <w:szCs w:val="24"/>
        </w:rPr>
        <w:t>Drugs Habits and Social Policy</w:t>
      </w:r>
      <w:r>
        <w:rPr>
          <w:rFonts w:ascii="Garamond MT" w:hAnsi="Garamond MT"/>
          <w:bCs/>
          <w:szCs w:val="24"/>
        </w:rPr>
        <w:t>.)</w:t>
      </w:r>
    </w:p>
    <w:p w14:paraId="3C05F7FF" w14:textId="77777777" w:rsidR="00FE253D" w:rsidRPr="00FE253D" w:rsidRDefault="000A4E6D" w:rsidP="00FE253D">
      <w:pPr>
        <w:spacing w:after="120"/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2020</w:t>
      </w:r>
      <w:r w:rsidR="00FE253D">
        <w:rPr>
          <w:rFonts w:ascii="Garamond MT" w:hAnsi="Garamond MT"/>
          <w:bCs/>
          <w:szCs w:val="24"/>
        </w:rPr>
        <w:tab/>
      </w:r>
      <w:r w:rsidR="00FE253D">
        <w:rPr>
          <w:rFonts w:ascii="Garamond MT" w:hAnsi="Garamond MT"/>
          <w:b/>
          <w:bCs/>
          <w:szCs w:val="24"/>
        </w:rPr>
        <w:t>Seddon, T.</w:t>
      </w:r>
      <w:r w:rsidR="00FE253D">
        <w:rPr>
          <w:rFonts w:ascii="Garamond MT" w:hAnsi="Garamond MT"/>
          <w:bCs/>
          <w:szCs w:val="24"/>
        </w:rPr>
        <w:t xml:space="preserve"> </w:t>
      </w:r>
      <w:r w:rsidR="00377684">
        <w:rPr>
          <w:rFonts w:ascii="Garamond MT" w:hAnsi="Garamond MT"/>
          <w:bCs/>
          <w:szCs w:val="24"/>
        </w:rPr>
        <w:t xml:space="preserve">and Floodgate, W. </w:t>
      </w:r>
      <w:r w:rsidR="00FE253D">
        <w:rPr>
          <w:rFonts w:ascii="Garamond MT" w:hAnsi="Garamond MT"/>
          <w:bCs/>
          <w:i/>
          <w:szCs w:val="24"/>
        </w:rPr>
        <w:t>Regulating Cannabis: A Global review and future directions</w:t>
      </w:r>
      <w:r w:rsidR="00FE253D">
        <w:rPr>
          <w:rFonts w:ascii="Garamond MT" w:hAnsi="Garamond MT"/>
          <w:bCs/>
          <w:szCs w:val="24"/>
        </w:rPr>
        <w:t xml:space="preserve">. </w:t>
      </w:r>
      <w:r w:rsidR="00650854">
        <w:rPr>
          <w:rFonts w:ascii="Garamond MT" w:hAnsi="Garamond MT"/>
          <w:bCs/>
          <w:szCs w:val="24"/>
        </w:rPr>
        <w:t xml:space="preserve">(132pp + xi). </w:t>
      </w:r>
      <w:r w:rsidR="00FE253D">
        <w:rPr>
          <w:rFonts w:ascii="Garamond MT" w:hAnsi="Garamond MT"/>
          <w:bCs/>
          <w:szCs w:val="24"/>
        </w:rPr>
        <w:t xml:space="preserve">Palgrave Pivot. </w:t>
      </w:r>
      <w:r w:rsidR="0055619B">
        <w:rPr>
          <w:rFonts w:ascii="Garamond MT" w:hAnsi="Garamond MT"/>
          <w:bCs/>
          <w:szCs w:val="24"/>
        </w:rPr>
        <w:t xml:space="preserve">Basingstoke: </w:t>
      </w:r>
      <w:r w:rsidR="00FE253D">
        <w:rPr>
          <w:rFonts w:ascii="Garamond MT" w:hAnsi="Garamond MT"/>
          <w:bCs/>
          <w:szCs w:val="24"/>
        </w:rPr>
        <w:t>Palgrave Macmillan.</w:t>
      </w:r>
    </w:p>
    <w:p w14:paraId="4C07BD9D" w14:textId="77777777" w:rsidR="00690B90" w:rsidRDefault="00690B90" w:rsidP="00A65640">
      <w:pPr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2012</w:t>
      </w:r>
      <w:r>
        <w:rPr>
          <w:rFonts w:ascii="Garamond MT" w:hAnsi="Garamond MT"/>
          <w:bCs/>
          <w:szCs w:val="24"/>
        </w:rPr>
        <w:tab/>
      </w:r>
      <w:r w:rsidR="007A0FA7" w:rsidRPr="007A0FA7">
        <w:rPr>
          <w:rFonts w:ascii="Garamond MT" w:hAnsi="Garamond MT"/>
          <w:b/>
          <w:bCs/>
          <w:szCs w:val="24"/>
        </w:rPr>
        <w:t>Seddon, T.</w:t>
      </w:r>
      <w:r w:rsidR="007A0FA7">
        <w:rPr>
          <w:rFonts w:ascii="Garamond MT" w:hAnsi="Garamond MT"/>
          <w:bCs/>
          <w:szCs w:val="24"/>
        </w:rPr>
        <w:t xml:space="preserve">, Williams, L. and Ralphs, R. </w:t>
      </w:r>
      <w:r>
        <w:rPr>
          <w:rFonts w:ascii="Garamond MT" w:hAnsi="Garamond MT"/>
          <w:bCs/>
          <w:i/>
          <w:iCs/>
          <w:szCs w:val="24"/>
        </w:rPr>
        <w:t>Tough Choices: Risk, Security and the Criminalization of Drug Policy</w:t>
      </w:r>
      <w:r>
        <w:rPr>
          <w:rFonts w:ascii="Garamond MT" w:hAnsi="Garamond MT"/>
          <w:bCs/>
          <w:szCs w:val="24"/>
        </w:rPr>
        <w:t xml:space="preserve">. (209pp + xi). Clarendon Studies in Criminology. </w:t>
      </w:r>
      <w:r w:rsidR="007A0FA7">
        <w:rPr>
          <w:rFonts w:ascii="Garamond MT" w:hAnsi="Garamond MT"/>
          <w:bCs/>
          <w:szCs w:val="24"/>
        </w:rPr>
        <w:t>Oxford: Oxford University Press</w:t>
      </w:r>
      <w:r>
        <w:rPr>
          <w:rFonts w:ascii="Garamond MT" w:hAnsi="Garamond MT"/>
          <w:bCs/>
          <w:szCs w:val="24"/>
        </w:rPr>
        <w:t>.</w:t>
      </w:r>
    </w:p>
    <w:p w14:paraId="600210EA" w14:textId="77777777" w:rsidR="00A65640" w:rsidRPr="009830FC" w:rsidRDefault="00A65640">
      <w:pPr>
        <w:spacing w:after="120"/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ab/>
      </w:r>
      <w:r w:rsidR="009830FC">
        <w:rPr>
          <w:rFonts w:ascii="Garamond MT" w:hAnsi="Garamond MT"/>
          <w:bCs/>
          <w:szCs w:val="24"/>
        </w:rPr>
        <w:t>(</w:t>
      </w:r>
      <w:r>
        <w:rPr>
          <w:rFonts w:ascii="Garamond MT" w:hAnsi="Garamond MT"/>
          <w:bCs/>
          <w:szCs w:val="24"/>
        </w:rPr>
        <w:t xml:space="preserve">Reviewed in </w:t>
      </w:r>
      <w:r w:rsidR="009830FC">
        <w:rPr>
          <w:rFonts w:ascii="Garamond MT" w:hAnsi="Garamond MT"/>
          <w:bCs/>
          <w:i/>
          <w:szCs w:val="24"/>
        </w:rPr>
        <w:t>Criminology &amp; Criminal Justice</w:t>
      </w:r>
      <w:r w:rsidR="009830FC">
        <w:rPr>
          <w:rFonts w:ascii="Garamond MT" w:hAnsi="Garamond MT"/>
          <w:bCs/>
          <w:szCs w:val="24"/>
        </w:rPr>
        <w:t xml:space="preserve">, </w:t>
      </w:r>
      <w:r w:rsidR="009830FC">
        <w:rPr>
          <w:rFonts w:ascii="Garamond MT" w:hAnsi="Garamond MT"/>
          <w:bCs/>
          <w:i/>
          <w:szCs w:val="24"/>
        </w:rPr>
        <w:t>International Criminal Justice Review</w:t>
      </w:r>
      <w:r w:rsidR="009830FC">
        <w:rPr>
          <w:rFonts w:ascii="Garamond MT" w:hAnsi="Garamond MT"/>
          <w:bCs/>
          <w:szCs w:val="24"/>
        </w:rPr>
        <w:t xml:space="preserve">, </w:t>
      </w:r>
      <w:r w:rsidR="009830FC">
        <w:rPr>
          <w:rFonts w:ascii="Garamond MT" w:hAnsi="Garamond MT"/>
          <w:bCs/>
          <w:i/>
          <w:szCs w:val="24"/>
        </w:rPr>
        <w:t>Drugs: Education, Prevention &amp; Policy</w:t>
      </w:r>
      <w:r w:rsidR="009830FC">
        <w:rPr>
          <w:rFonts w:ascii="Garamond MT" w:hAnsi="Garamond MT"/>
          <w:bCs/>
          <w:szCs w:val="24"/>
        </w:rPr>
        <w:t xml:space="preserve">.) </w:t>
      </w:r>
    </w:p>
    <w:p w14:paraId="4A4FDBE4" w14:textId="77777777" w:rsidR="00690B90" w:rsidRDefault="00690B90" w:rsidP="00A65640">
      <w:pPr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2010</w:t>
      </w:r>
      <w:r>
        <w:rPr>
          <w:rFonts w:ascii="Garamond MT" w:hAnsi="Garamond MT"/>
          <w:bCs/>
          <w:szCs w:val="24"/>
        </w:rPr>
        <w:tab/>
      </w:r>
      <w:r w:rsidR="007A0FA7" w:rsidRPr="007A0FA7">
        <w:rPr>
          <w:rFonts w:ascii="Garamond MT" w:hAnsi="Garamond MT"/>
          <w:b/>
          <w:bCs/>
          <w:szCs w:val="24"/>
        </w:rPr>
        <w:t>Seddon, T.</w:t>
      </w:r>
      <w:r w:rsidR="007A0FA7">
        <w:rPr>
          <w:rFonts w:ascii="Garamond MT" w:hAnsi="Garamond MT"/>
          <w:bCs/>
          <w:szCs w:val="24"/>
        </w:rPr>
        <w:t xml:space="preserve"> </w:t>
      </w:r>
      <w:r>
        <w:rPr>
          <w:rFonts w:ascii="Garamond MT" w:hAnsi="Garamond MT"/>
          <w:bCs/>
          <w:i/>
          <w:iCs/>
          <w:szCs w:val="24"/>
        </w:rPr>
        <w:t>A History of Drugs: Drugs and freedom in the liberal age</w:t>
      </w:r>
      <w:r>
        <w:rPr>
          <w:rFonts w:ascii="Garamond MT" w:hAnsi="Garamond MT"/>
          <w:bCs/>
          <w:szCs w:val="24"/>
        </w:rPr>
        <w:t>. (184pp + x</w:t>
      </w:r>
      <w:r w:rsidR="00ED5D3A">
        <w:rPr>
          <w:rFonts w:ascii="Garamond MT" w:hAnsi="Garamond MT"/>
          <w:bCs/>
          <w:szCs w:val="24"/>
        </w:rPr>
        <w:t>). Abingdon: Routledge</w:t>
      </w:r>
      <w:r>
        <w:rPr>
          <w:rFonts w:ascii="Garamond MT" w:hAnsi="Garamond MT"/>
          <w:bCs/>
          <w:szCs w:val="24"/>
        </w:rPr>
        <w:t xml:space="preserve">. </w:t>
      </w:r>
    </w:p>
    <w:p w14:paraId="74B38F78" w14:textId="77777777" w:rsidR="00A65640" w:rsidRDefault="00A65640" w:rsidP="009830FC">
      <w:pPr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ab/>
        <w:t>Shortlisted for</w:t>
      </w:r>
      <w:r w:rsidR="009830FC">
        <w:rPr>
          <w:rFonts w:ascii="Garamond MT" w:hAnsi="Garamond MT"/>
          <w:bCs/>
          <w:szCs w:val="24"/>
        </w:rPr>
        <w:t xml:space="preserve"> the Law &amp; Society Association’s J Willard Hurst Prize for socio-legal history.</w:t>
      </w:r>
    </w:p>
    <w:p w14:paraId="2793E009" w14:textId="77777777" w:rsidR="009830FC" w:rsidRPr="009830FC" w:rsidRDefault="009830FC">
      <w:pPr>
        <w:spacing w:after="120"/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ab/>
        <w:t xml:space="preserve">(Reviewed in </w:t>
      </w:r>
      <w:r>
        <w:rPr>
          <w:rFonts w:ascii="Garamond MT" w:hAnsi="Garamond MT"/>
          <w:bCs/>
          <w:i/>
          <w:szCs w:val="24"/>
        </w:rPr>
        <w:t>British Journal of Criminology</w:t>
      </w:r>
      <w:r>
        <w:rPr>
          <w:rFonts w:ascii="Garamond MT" w:hAnsi="Garamond MT"/>
          <w:bCs/>
          <w:szCs w:val="24"/>
        </w:rPr>
        <w:t xml:space="preserve">, </w:t>
      </w:r>
      <w:r>
        <w:rPr>
          <w:rFonts w:ascii="Garamond MT" w:hAnsi="Garamond MT"/>
          <w:bCs/>
          <w:i/>
          <w:szCs w:val="24"/>
        </w:rPr>
        <w:t>Criminology &amp; Criminal Justice</w:t>
      </w:r>
      <w:r>
        <w:rPr>
          <w:rFonts w:ascii="Garamond MT" w:hAnsi="Garamond MT"/>
          <w:bCs/>
          <w:szCs w:val="24"/>
        </w:rPr>
        <w:t xml:space="preserve">, </w:t>
      </w:r>
      <w:r>
        <w:rPr>
          <w:rFonts w:ascii="Garamond MT" w:hAnsi="Garamond MT"/>
          <w:bCs/>
          <w:i/>
          <w:szCs w:val="24"/>
        </w:rPr>
        <w:t>Social &amp; Legal Studies</w:t>
      </w:r>
      <w:r>
        <w:rPr>
          <w:rFonts w:ascii="Garamond MT" w:hAnsi="Garamond MT"/>
          <w:bCs/>
          <w:szCs w:val="24"/>
        </w:rPr>
        <w:t xml:space="preserve">, </w:t>
      </w:r>
      <w:r>
        <w:rPr>
          <w:rFonts w:ascii="Garamond MT" w:hAnsi="Garamond MT"/>
          <w:bCs/>
          <w:i/>
          <w:szCs w:val="24"/>
        </w:rPr>
        <w:t>Drugs: Education, Prevention &amp; Policy</w:t>
      </w:r>
      <w:r>
        <w:rPr>
          <w:rFonts w:ascii="Garamond MT" w:hAnsi="Garamond MT"/>
          <w:bCs/>
          <w:szCs w:val="24"/>
        </w:rPr>
        <w:t xml:space="preserve">, </w:t>
      </w:r>
      <w:r>
        <w:rPr>
          <w:rFonts w:ascii="Garamond MT" w:hAnsi="Garamond MT"/>
          <w:bCs/>
          <w:i/>
          <w:szCs w:val="24"/>
        </w:rPr>
        <w:t>Social History of Alcohol and Drugs</w:t>
      </w:r>
      <w:r>
        <w:rPr>
          <w:rFonts w:ascii="Garamond MT" w:hAnsi="Garamond MT"/>
          <w:bCs/>
          <w:szCs w:val="24"/>
        </w:rPr>
        <w:t>.)</w:t>
      </w:r>
    </w:p>
    <w:p w14:paraId="6F069368" w14:textId="77777777" w:rsidR="00690B90" w:rsidRDefault="00690B90" w:rsidP="00FE55A2">
      <w:pPr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2007</w:t>
      </w:r>
      <w:r>
        <w:rPr>
          <w:rFonts w:ascii="Garamond MT" w:hAnsi="Garamond MT"/>
          <w:bCs/>
          <w:szCs w:val="24"/>
        </w:rPr>
        <w:tab/>
      </w:r>
      <w:r w:rsidR="007A0FA7" w:rsidRPr="007A0FA7">
        <w:rPr>
          <w:rFonts w:ascii="Garamond MT" w:hAnsi="Garamond MT"/>
          <w:b/>
          <w:bCs/>
          <w:szCs w:val="24"/>
        </w:rPr>
        <w:t>Seddon, T.</w:t>
      </w:r>
      <w:r w:rsidR="007A0FA7">
        <w:rPr>
          <w:rFonts w:ascii="Garamond MT" w:hAnsi="Garamond MT"/>
          <w:bCs/>
          <w:szCs w:val="24"/>
        </w:rPr>
        <w:t xml:space="preserve"> </w:t>
      </w:r>
      <w:r>
        <w:rPr>
          <w:rFonts w:ascii="Garamond MT" w:hAnsi="Garamond MT"/>
          <w:bCs/>
          <w:i/>
          <w:iCs/>
          <w:szCs w:val="24"/>
        </w:rPr>
        <w:t>Punishment and Madness: Governing prisoners with mental health problems</w:t>
      </w:r>
      <w:r>
        <w:rPr>
          <w:rFonts w:ascii="Garamond MT" w:hAnsi="Garamond MT"/>
          <w:bCs/>
          <w:szCs w:val="24"/>
        </w:rPr>
        <w:t>. (198pp + xii</w:t>
      </w:r>
      <w:r w:rsidR="00ED5D3A">
        <w:rPr>
          <w:rFonts w:ascii="Garamond MT" w:hAnsi="Garamond MT"/>
          <w:bCs/>
          <w:szCs w:val="24"/>
        </w:rPr>
        <w:t>). Abingdon: Routledge</w:t>
      </w:r>
      <w:r>
        <w:rPr>
          <w:rFonts w:ascii="Garamond MT" w:hAnsi="Garamond MT"/>
          <w:bCs/>
          <w:szCs w:val="24"/>
        </w:rPr>
        <w:t>.</w:t>
      </w:r>
    </w:p>
    <w:p w14:paraId="6A51EA53" w14:textId="77777777" w:rsidR="00A65640" w:rsidRDefault="00A65640" w:rsidP="00FE55A2">
      <w:pPr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ab/>
        <w:t>Shortlisted for</w:t>
      </w:r>
      <w:r w:rsidR="009830FC">
        <w:rPr>
          <w:rFonts w:ascii="Garamond MT" w:hAnsi="Garamond MT"/>
          <w:bCs/>
          <w:szCs w:val="24"/>
        </w:rPr>
        <w:t xml:space="preserve"> the British Society of Criminology’s Annual Book Prize.</w:t>
      </w:r>
    </w:p>
    <w:p w14:paraId="63976192" w14:textId="77777777" w:rsidR="009830FC" w:rsidRPr="009830FC" w:rsidRDefault="009830FC" w:rsidP="00FE55A2">
      <w:pPr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ab/>
        <w:t xml:space="preserve">(Reviewed in </w:t>
      </w:r>
      <w:r>
        <w:rPr>
          <w:rFonts w:ascii="Garamond MT" w:hAnsi="Garamond MT"/>
          <w:bCs/>
          <w:i/>
          <w:szCs w:val="24"/>
        </w:rPr>
        <w:t>Punishment &amp; Society</w:t>
      </w:r>
      <w:r>
        <w:rPr>
          <w:rFonts w:ascii="Garamond MT" w:hAnsi="Garamond MT"/>
          <w:bCs/>
          <w:szCs w:val="24"/>
        </w:rPr>
        <w:t xml:space="preserve">, </w:t>
      </w:r>
      <w:r>
        <w:rPr>
          <w:rFonts w:ascii="Garamond MT" w:hAnsi="Garamond MT"/>
          <w:bCs/>
          <w:i/>
          <w:szCs w:val="24"/>
        </w:rPr>
        <w:t>Journal of Forensic Psychiatry &amp; Psychology</w:t>
      </w:r>
      <w:r>
        <w:rPr>
          <w:rFonts w:ascii="Garamond MT" w:hAnsi="Garamond MT"/>
          <w:bCs/>
          <w:szCs w:val="24"/>
        </w:rPr>
        <w:t>.)</w:t>
      </w:r>
    </w:p>
    <w:p w14:paraId="4186FBB3" w14:textId="77777777" w:rsidR="00690B90" w:rsidRDefault="00690B90">
      <w:pPr>
        <w:pStyle w:val="NormalWeb"/>
        <w:shd w:val="clear" w:color="auto" w:fill="FFFFFF"/>
        <w:spacing w:before="0" w:beforeAutospacing="0" w:after="0" w:afterAutospacing="0"/>
        <w:rPr>
          <w:rFonts w:ascii="Garamond MT" w:hAnsi="Garamond MT"/>
          <w:color w:val="auto"/>
          <w:lang w:val="en-GB" w:eastAsia="en-GB"/>
        </w:rPr>
      </w:pPr>
    </w:p>
    <w:p w14:paraId="121ED557" w14:textId="77777777" w:rsidR="00690B90" w:rsidRPr="006259EE" w:rsidRDefault="00690B90">
      <w:pPr>
        <w:pStyle w:val="NormalWeb"/>
        <w:shd w:val="clear" w:color="auto" w:fill="FFFFFF"/>
        <w:spacing w:before="0" w:beforeAutospacing="0" w:after="0" w:afterAutospacing="0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b/>
          <w:bCs/>
          <w:i/>
          <w:iCs/>
          <w:color w:val="auto"/>
          <w:lang w:val="en-GB" w:eastAsia="en-GB"/>
        </w:rPr>
        <w:t>Edited books</w:t>
      </w:r>
    </w:p>
    <w:p w14:paraId="43EB1C35" w14:textId="77777777" w:rsidR="006259EE" w:rsidRPr="006259EE" w:rsidRDefault="00790396" w:rsidP="006259EE">
      <w:pPr>
        <w:pStyle w:val="NormalWeb"/>
        <w:shd w:val="clear" w:color="auto" w:fill="FFFFFF"/>
        <w:spacing w:before="0" w:beforeAutospacing="0" w:after="120" w:afterAutospacing="0"/>
        <w:ind w:left="720" w:hanging="720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color w:val="auto"/>
          <w:lang w:val="en-GB" w:eastAsia="en-GB"/>
        </w:rPr>
        <w:t>202</w:t>
      </w:r>
      <w:r w:rsidR="009130EB">
        <w:rPr>
          <w:rFonts w:ascii="Garamond MT" w:hAnsi="Garamond MT"/>
          <w:color w:val="auto"/>
          <w:lang w:val="en-GB" w:eastAsia="en-GB"/>
        </w:rPr>
        <w:t>6</w:t>
      </w:r>
      <w:r w:rsidR="006259EE">
        <w:rPr>
          <w:rFonts w:ascii="Garamond MT" w:hAnsi="Garamond MT"/>
          <w:color w:val="auto"/>
          <w:lang w:val="en-GB" w:eastAsia="en-GB"/>
        </w:rPr>
        <w:tab/>
      </w:r>
      <w:r w:rsidR="006259EE" w:rsidRPr="006259EE">
        <w:rPr>
          <w:rFonts w:ascii="Garamond MT" w:hAnsi="Garamond MT"/>
          <w:b/>
          <w:bCs/>
          <w:color w:val="auto"/>
          <w:lang w:val="en-GB" w:eastAsia="en-GB"/>
        </w:rPr>
        <w:t>Seddon, T.</w:t>
      </w:r>
      <w:r w:rsidR="006259EE">
        <w:rPr>
          <w:rFonts w:ascii="Garamond MT" w:hAnsi="Garamond MT"/>
          <w:color w:val="auto"/>
          <w:lang w:val="en-GB" w:eastAsia="en-GB"/>
        </w:rPr>
        <w:t xml:space="preserve"> (ed) </w:t>
      </w:r>
      <w:r w:rsidR="006259EE">
        <w:rPr>
          <w:rFonts w:ascii="Garamond MT" w:hAnsi="Garamond MT"/>
          <w:i/>
          <w:iCs/>
          <w:color w:val="auto"/>
          <w:lang w:val="en-GB" w:eastAsia="en-GB"/>
        </w:rPr>
        <w:t>Research Handbook on Drugs and Society</w:t>
      </w:r>
      <w:r w:rsidR="006259EE">
        <w:rPr>
          <w:rFonts w:ascii="Garamond MT" w:hAnsi="Garamond MT"/>
          <w:color w:val="auto"/>
          <w:lang w:val="en-GB" w:eastAsia="en-GB"/>
        </w:rPr>
        <w:t>. Cheltenham: Edward Elgar.</w:t>
      </w:r>
    </w:p>
    <w:p w14:paraId="2DA60089" w14:textId="77777777" w:rsidR="00690B90" w:rsidRDefault="00690B90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color w:val="auto"/>
          <w:lang w:val="en-GB" w:eastAsia="en-GB"/>
        </w:rPr>
        <w:t>2010</w:t>
      </w:r>
      <w:r>
        <w:rPr>
          <w:rFonts w:ascii="Garamond MT" w:hAnsi="Garamond MT"/>
          <w:color w:val="auto"/>
          <w:lang w:val="en-GB" w:eastAsia="en-GB"/>
        </w:rPr>
        <w:tab/>
      </w:r>
      <w:r w:rsidR="00FE55A2">
        <w:rPr>
          <w:rFonts w:ascii="Garamond MT" w:hAnsi="Garamond MT"/>
          <w:color w:val="auto"/>
          <w:lang w:val="en-GB" w:eastAsia="en-GB"/>
        </w:rPr>
        <w:t xml:space="preserve">Quirk, H., </w:t>
      </w:r>
      <w:r w:rsidR="00FE55A2" w:rsidRPr="00FE55A2">
        <w:rPr>
          <w:rFonts w:ascii="Garamond MT" w:hAnsi="Garamond MT"/>
          <w:b/>
          <w:color w:val="auto"/>
          <w:lang w:val="en-GB" w:eastAsia="en-GB"/>
        </w:rPr>
        <w:t>Seddon, T.</w:t>
      </w:r>
      <w:r w:rsidR="00FE55A2">
        <w:rPr>
          <w:rFonts w:ascii="Garamond MT" w:hAnsi="Garamond MT"/>
          <w:color w:val="auto"/>
          <w:lang w:val="en-GB" w:eastAsia="en-GB"/>
        </w:rPr>
        <w:t xml:space="preserve"> and Smith, G. (eds) </w:t>
      </w:r>
      <w:r>
        <w:rPr>
          <w:rFonts w:ascii="Garamond MT" w:hAnsi="Garamond MT"/>
          <w:i/>
          <w:iCs/>
          <w:color w:val="auto"/>
          <w:lang w:val="en-GB" w:eastAsia="en-GB"/>
        </w:rPr>
        <w:t>Regulation and Criminal Justice</w:t>
      </w:r>
      <w:r>
        <w:rPr>
          <w:rFonts w:ascii="Garamond MT" w:hAnsi="Garamond MT"/>
          <w:color w:val="auto"/>
          <w:lang w:val="en-GB" w:eastAsia="en-GB"/>
        </w:rPr>
        <w:t>. Cambridge: C</w:t>
      </w:r>
      <w:r w:rsidR="00FE55A2">
        <w:rPr>
          <w:rFonts w:ascii="Garamond MT" w:hAnsi="Garamond MT"/>
          <w:color w:val="auto"/>
          <w:lang w:val="en-GB" w:eastAsia="en-GB"/>
        </w:rPr>
        <w:t>ambridge University Press</w:t>
      </w:r>
      <w:r>
        <w:rPr>
          <w:rFonts w:ascii="Garamond MT" w:hAnsi="Garamond MT"/>
          <w:color w:val="auto"/>
          <w:lang w:val="en-GB" w:eastAsia="en-GB"/>
        </w:rPr>
        <w:t xml:space="preserve">. </w:t>
      </w:r>
    </w:p>
    <w:p w14:paraId="1A75EDF9" w14:textId="77777777" w:rsidR="003F5967" w:rsidRDefault="003F5967">
      <w:pPr>
        <w:pStyle w:val="NormalWeb"/>
        <w:shd w:val="clear" w:color="auto" w:fill="FFFFFF"/>
        <w:spacing w:before="0" w:beforeAutospacing="0" w:after="0" w:afterAutospacing="0"/>
        <w:rPr>
          <w:rFonts w:ascii="Garamond MT" w:hAnsi="Garamond MT"/>
          <w:b/>
          <w:i/>
          <w:iCs/>
          <w:color w:val="auto"/>
          <w:lang w:val="en-GB" w:eastAsia="en-GB"/>
        </w:rPr>
      </w:pPr>
    </w:p>
    <w:p w14:paraId="4E2064F1" w14:textId="08680AE0" w:rsidR="007A0FA7" w:rsidRPr="007A0FA7" w:rsidRDefault="007A0FA7">
      <w:pPr>
        <w:pStyle w:val="NormalWeb"/>
        <w:shd w:val="clear" w:color="auto" w:fill="FFFFFF"/>
        <w:spacing w:before="0" w:beforeAutospacing="0" w:after="0" w:afterAutospacing="0"/>
        <w:rPr>
          <w:rFonts w:ascii="Garamond MT" w:hAnsi="Garamond MT"/>
          <w:b/>
          <w:i/>
          <w:iCs/>
          <w:color w:val="auto"/>
          <w:lang w:val="en-GB" w:eastAsia="en-GB"/>
        </w:rPr>
      </w:pPr>
      <w:r w:rsidRPr="007A0FA7">
        <w:rPr>
          <w:rFonts w:ascii="Garamond MT" w:hAnsi="Garamond MT"/>
          <w:b/>
          <w:i/>
          <w:iCs/>
          <w:color w:val="auto"/>
          <w:lang w:val="en-GB" w:eastAsia="en-GB"/>
        </w:rPr>
        <w:t>Textbooks</w:t>
      </w:r>
    </w:p>
    <w:p w14:paraId="4BCD489E" w14:textId="77777777" w:rsidR="007A0FA7" w:rsidRPr="00690B90" w:rsidRDefault="007A0FA7" w:rsidP="00FE55A2">
      <w:pPr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2014</w:t>
      </w:r>
      <w:r>
        <w:rPr>
          <w:rFonts w:ascii="Garamond MT" w:hAnsi="Garamond MT"/>
          <w:bCs/>
          <w:szCs w:val="24"/>
        </w:rPr>
        <w:tab/>
      </w:r>
      <w:r w:rsidR="00FE55A2">
        <w:rPr>
          <w:rFonts w:ascii="Garamond MT" w:hAnsi="Garamond MT"/>
          <w:bCs/>
          <w:szCs w:val="24"/>
        </w:rPr>
        <w:t xml:space="preserve">Bowser, B., Word, C. and </w:t>
      </w:r>
      <w:r w:rsidR="00FE55A2" w:rsidRPr="00FE55A2">
        <w:rPr>
          <w:rFonts w:ascii="Garamond MT" w:hAnsi="Garamond MT"/>
          <w:b/>
          <w:bCs/>
          <w:szCs w:val="24"/>
        </w:rPr>
        <w:t>Seddon, T.</w:t>
      </w:r>
      <w:r w:rsidR="00FE55A2">
        <w:rPr>
          <w:rFonts w:ascii="Garamond MT" w:hAnsi="Garamond MT"/>
          <w:bCs/>
          <w:szCs w:val="24"/>
        </w:rPr>
        <w:t xml:space="preserve"> </w:t>
      </w:r>
      <w:r>
        <w:rPr>
          <w:rFonts w:ascii="Garamond MT" w:hAnsi="Garamond MT"/>
          <w:bCs/>
          <w:i/>
          <w:iCs/>
          <w:szCs w:val="24"/>
        </w:rPr>
        <w:t>Understanding Drug Use and Abuse: Global Views</w:t>
      </w:r>
      <w:r>
        <w:rPr>
          <w:rFonts w:ascii="Garamond MT" w:hAnsi="Garamond MT"/>
          <w:bCs/>
          <w:szCs w:val="24"/>
        </w:rPr>
        <w:t>. London: Palgrave Macmil</w:t>
      </w:r>
      <w:r w:rsidR="00FE55A2">
        <w:rPr>
          <w:rFonts w:ascii="Garamond MT" w:hAnsi="Garamond MT"/>
          <w:bCs/>
          <w:szCs w:val="24"/>
        </w:rPr>
        <w:t>lan</w:t>
      </w:r>
      <w:r>
        <w:rPr>
          <w:rFonts w:ascii="Garamond MT" w:hAnsi="Garamond MT"/>
          <w:bCs/>
          <w:szCs w:val="24"/>
        </w:rPr>
        <w:t>.</w:t>
      </w:r>
    </w:p>
    <w:p w14:paraId="1D67B1CA" w14:textId="77777777" w:rsidR="00BF4C54" w:rsidRDefault="00BF4C54" w:rsidP="001D5AFF">
      <w:pPr>
        <w:pStyle w:val="NormalWeb"/>
        <w:shd w:val="clear" w:color="auto" w:fill="FFFFFF"/>
        <w:spacing w:before="0" w:beforeAutospacing="0" w:after="0" w:afterAutospacing="0"/>
        <w:rPr>
          <w:rFonts w:ascii="Garamond MT" w:hAnsi="Garamond MT"/>
          <w:b/>
          <w:bCs/>
          <w:i/>
          <w:iCs/>
          <w:color w:val="auto"/>
          <w:lang w:val="en-GB" w:eastAsia="en-GB"/>
        </w:rPr>
      </w:pPr>
    </w:p>
    <w:p w14:paraId="2E1C4470" w14:textId="7CBBEBB0" w:rsidR="001D5AFF" w:rsidRPr="006259EE" w:rsidRDefault="00F243D7" w:rsidP="001D5AFF">
      <w:pPr>
        <w:pStyle w:val="NormalWeb"/>
        <w:shd w:val="clear" w:color="auto" w:fill="FFFFFF"/>
        <w:spacing w:before="0" w:beforeAutospacing="0" w:after="0" w:afterAutospacing="0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b/>
          <w:bCs/>
          <w:i/>
          <w:iCs/>
          <w:color w:val="auto"/>
          <w:lang w:val="en-GB" w:eastAsia="en-GB"/>
        </w:rPr>
        <w:t>Academic j</w:t>
      </w:r>
      <w:r w:rsidR="00690B90">
        <w:rPr>
          <w:rFonts w:ascii="Garamond MT" w:hAnsi="Garamond MT"/>
          <w:b/>
          <w:bCs/>
          <w:i/>
          <w:iCs/>
          <w:color w:val="auto"/>
          <w:lang w:val="en-GB" w:eastAsia="en-GB"/>
        </w:rPr>
        <w:t>ournal papers</w:t>
      </w:r>
      <w:r w:rsidR="001D5AFF">
        <w:rPr>
          <w:rFonts w:ascii="Garamond MT" w:hAnsi="Garamond MT"/>
          <w:b/>
          <w:bCs/>
          <w:i/>
          <w:iCs/>
          <w:color w:val="auto"/>
          <w:lang w:val="en-GB" w:eastAsia="en-GB"/>
        </w:rPr>
        <w:t xml:space="preserve"> </w:t>
      </w:r>
      <w:r w:rsidR="001D5AFF">
        <w:rPr>
          <w:rFonts w:ascii="Garamond MT" w:hAnsi="Garamond MT"/>
          <w:color w:val="auto"/>
          <w:lang w:val="en-GB" w:eastAsia="en-GB"/>
        </w:rPr>
        <w:t>(</w:t>
      </w:r>
      <w:r w:rsidR="00DC10F0">
        <w:rPr>
          <w:rFonts w:ascii="Garamond MT" w:hAnsi="Garamond MT"/>
          <w:color w:val="auto"/>
          <w:lang w:val="en-GB" w:eastAsia="en-GB"/>
        </w:rPr>
        <w:t xml:space="preserve">fc </w:t>
      </w:r>
      <w:r w:rsidR="00455009">
        <w:rPr>
          <w:rFonts w:ascii="Garamond MT" w:hAnsi="Garamond MT"/>
          <w:color w:val="auto"/>
          <w:lang w:val="en-GB" w:eastAsia="en-GB"/>
        </w:rPr>
        <w:t xml:space="preserve">= forthcoming, </w:t>
      </w:r>
      <w:proofErr w:type="spellStart"/>
      <w:r w:rsidR="005923F1">
        <w:rPr>
          <w:rFonts w:ascii="Garamond MT" w:hAnsi="Garamond MT"/>
          <w:color w:val="auto"/>
          <w:lang w:val="en-GB" w:eastAsia="en-GB"/>
        </w:rPr>
        <w:t>ur</w:t>
      </w:r>
      <w:proofErr w:type="spellEnd"/>
      <w:r w:rsidR="005923F1">
        <w:rPr>
          <w:rFonts w:ascii="Garamond MT" w:hAnsi="Garamond MT"/>
          <w:color w:val="auto"/>
          <w:lang w:val="en-GB" w:eastAsia="en-GB"/>
        </w:rPr>
        <w:t xml:space="preserve"> = under review</w:t>
      </w:r>
      <w:r w:rsidR="00455009">
        <w:rPr>
          <w:rFonts w:ascii="Garamond MT" w:hAnsi="Garamond MT"/>
          <w:color w:val="auto"/>
          <w:lang w:val="en-GB" w:eastAsia="en-GB"/>
        </w:rPr>
        <w:t xml:space="preserve">, </w:t>
      </w:r>
      <w:proofErr w:type="spellStart"/>
      <w:r w:rsidR="00455009">
        <w:rPr>
          <w:rFonts w:ascii="Garamond MT" w:hAnsi="Garamond MT"/>
          <w:color w:val="auto"/>
          <w:lang w:val="en-GB" w:eastAsia="en-GB"/>
        </w:rPr>
        <w:t>ip</w:t>
      </w:r>
      <w:proofErr w:type="spellEnd"/>
      <w:r w:rsidR="00455009">
        <w:rPr>
          <w:rFonts w:ascii="Garamond MT" w:hAnsi="Garamond MT"/>
          <w:color w:val="auto"/>
          <w:lang w:val="en-GB" w:eastAsia="en-GB"/>
        </w:rPr>
        <w:t xml:space="preserve"> = in preparation</w:t>
      </w:r>
      <w:r w:rsidR="001D5AFF">
        <w:rPr>
          <w:rFonts w:ascii="Garamond MT" w:hAnsi="Garamond MT"/>
          <w:color w:val="auto"/>
          <w:lang w:val="en-GB" w:eastAsia="en-GB"/>
        </w:rPr>
        <w:t>)</w:t>
      </w:r>
    </w:p>
    <w:p w14:paraId="0D7A3D0E" w14:textId="417BF857" w:rsidR="0078222A" w:rsidRPr="00443DDB" w:rsidRDefault="003752B4" w:rsidP="006D0BBC">
      <w:pPr>
        <w:spacing w:after="120"/>
        <w:ind w:left="720" w:hanging="720"/>
        <w:rPr>
          <w:rFonts w:ascii="Garamond MT" w:hAnsi="Garamond MT"/>
          <w:szCs w:val="24"/>
        </w:rPr>
      </w:pPr>
      <w:r>
        <w:rPr>
          <w:rFonts w:ascii="Garamond MT" w:hAnsi="Garamond MT"/>
          <w:szCs w:val="24"/>
        </w:rPr>
        <w:t>fc</w:t>
      </w:r>
      <w:r w:rsidR="0078222A">
        <w:rPr>
          <w:rFonts w:ascii="Garamond MT" w:hAnsi="Garamond MT"/>
          <w:szCs w:val="24"/>
        </w:rPr>
        <w:tab/>
      </w:r>
      <w:r w:rsidR="0078222A" w:rsidRPr="0078222A">
        <w:rPr>
          <w:rFonts w:ascii="Garamond MT" w:hAnsi="Garamond MT"/>
          <w:b/>
          <w:bCs/>
          <w:szCs w:val="24"/>
        </w:rPr>
        <w:t>Seddon, T.</w:t>
      </w:r>
      <w:r w:rsidR="0078222A">
        <w:rPr>
          <w:rFonts w:ascii="Garamond MT" w:hAnsi="Garamond MT"/>
          <w:szCs w:val="24"/>
        </w:rPr>
        <w:t xml:space="preserve"> ‘</w:t>
      </w:r>
      <w:r w:rsidR="00443DDB">
        <w:rPr>
          <w:rFonts w:ascii="Garamond MT" w:hAnsi="Garamond MT"/>
          <w:szCs w:val="24"/>
        </w:rPr>
        <w:t>Drug</w:t>
      </w:r>
      <w:r w:rsidR="009130EB">
        <w:rPr>
          <w:rFonts w:ascii="Garamond MT" w:hAnsi="Garamond MT"/>
          <w:szCs w:val="24"/>
        </w:rPr>
        <w:t>s and the Anthropocene’</w:t>
      </w:r>
      <w:r w:rsidR="00443DDB">
        <w:rPr>
          <w:rFonts w:ascii="Garamond MT" w:hAnsi="Garamond MT"/>
          <w:szCs w:val="24"/>
        </w:rPr>
        <w:t xml:space="preserve"> </w:t>
      </w:r>
      <w:r w:rsidR="00EE11E5">
        <w:rPr>
          <w:rFonts w:ascii="Garamond MT" w:hAnsi="Garamond MT"/>
          <w:i/>
          <w:iCs/>
          <w:szCs w:val="24"/>
        </w:rPr>
        <w:t>Criminology &amp; Criminal Justice</w:t>
      </w:r>
      <w:r w:rsidR="00443DDB">
        <w:rPr>
          <w:rFonts w:ascii="Garamond MT" w:hAnsi="Garamond MT"/>
          <w:szCs w:val="24"/>
        </w:rPr>
        <w:t>.</w:t>
      </w:r>
    </w:p>
    <w:p w14:paraId="7114DF4B" w14:textId="26DB5549" w:rsidR="001D5AFF" w:rsidRDefault="005923F1" w:rsidP="006D0BBC">
      <w:pPr>
        <w:spacing w:after="120"/>
        <w:ind w:left="720" w:hanging="720"/>
        <w:rPr>
          <w:rFonts w:ascii="Garamond MT" w:hAnsi="Garamond MT"/>
          <w:szCs w:val="24"/>
        </w:rPr>
      </w:pPr>
      <w:proofErr w:type="spellStart"/>
      <w:r>
        <w:rPr>
          <w:rFonts w:ascii="Garamond MT" w:hAnsi="Garamond MT"/>
          <w:szCs w:val="24"/>
        </w:rPr>
        <w:t>ur</w:t>
      </w:r>
      <w:proofErr w:type="spellEnd"/>
      <w:r w:rsidR="001D5AFF">
        <w:rPr>
          <w:rFonts w:ascii="Garamond MT" w:hAnsi="Garamond MT"/>
          <w:szCs w:val="24"/>
        </w:rPr>
        <w:tab/>
      </w:r>
      <w:r w:rsidR="001D5AFF" w:rsidRPr="001D5AFF">
        <w:rPr>
          <w:rFonts w:ascii="Garamond MT" w:hAnsi="Garamond MT"/>
          <w:b/>
          <w:bCs/>
          <w:szCs w:val="24"/>
        </w:rPr>
        <w:t>Seddon, T.</w:t>
      </w:r>
      <w:r w:rsidR="001D5AFF">
        <w:rPr>
          <w:rFonts w:ascii="Garamond MT" w:hAnsi="Garamond MT"/>
          <w:szCs w:val="24"/>
        </w:rPr>
        <w:t xml:space="preserve"> ‘The Criminalisation of LSD: </w:t>
      </w:r>
      <w:r w:rsidR="00D774DC">
        <w:rPr>
          <w:rFonts w:ascii="Garamond MT" w:hAnsi="Garamond MT"/>
          <w:szCs w:val="24"/>
        </w:rPr>
        <w:t>Law, c</w:t>
      </w:r>
      <w:r w:rsidR="0078222A">
        <w:rPr>
          <w:rFonts w:ascii="Garamond MT" w:hAnsi="Garamond MT"/>
          <w:szCs w:val="24"/>
        </w:rPr>
        <w:t>rime,</w:t>
      </w:r>
      <w:r w:rsidR="00D774DC">
        <w:rPr>
          <w:rFonts w:ascii="Garamond MT" w:hAnsi="Garamond MT"/>
          <w:szCs w:val="24"/>
        </w:rPr>
        <w:t xml:space="preserve"> and</w:t>
      </w:r>
      <w:r w:rsidR="001D5AFF">
        <w:rPr>
          <w:rFonts w:ascii="Garamond MT" w:hAnsi="Garamond MT"/>
          <w:szCs w:val="24"/>
        </w:rPr>
        <w:t xml:space="preserve"> deviance</w:t>
      </w:r>
      <w:r w:rsidR="0078222A">
        <w:rPr>
          <w:rFonts w:ascii="Garamond MT" w:hAnsi="Garamond MT"/>
          <w:szCs w:val="24"/>
        </w:rPr>
        <w:t xml:space="preserve"> </w:t>
      </w:r>
      <w:r w:rsidR="001D5AFF">
        <w:rPr>
          <w:rFonts w:ascii="Garamond MT" w:hAnsi="Garamond MT"/>
          <w:szCs w:val="24"/>
        </w:rPr>
        <w:t>in the 1960s’ [</w:t>
      </w:r>
      <w:r>
        <w:rPr>
          <w:rFonts w:ascii="Garamond MT" w:hAnsi="Garamond MT"/>
          <w:szCs w:val="24"/>
        </w:rPr>
        <w:t>submitted to</w:t>
      </w:r>
      <w:r w:rsidR="001D5AFF">
        <w:rPr>
          <w:rFonts w:ascii="Garamond MT" w:hAnsi="Garamond MT"/>
          <w:szCs w:val="24"/>
        </w:rPr>
        <w:t xml:space="preserve"> </w:t>
      </w:r>
      <w:r w:rsidR="00D774DC">
        <w:rPr>
          <w:rFonts w:ascii="Garamond MT" w:hAnsi="Garamond MT"/>
          <w:i/>
          <w:iCs/>
          <w:szCs w:val="24"/>
        </w:rPr>
        <w:t>Social and Legal Studies</w:t>
      </w:r>
      <w:r w:rsidR="00CE6BE3">
        <w:rPr>
          <w:rFonts w:ascii="Garamond MT" w:hAnsi="Garamond MT"/>
          <w:szCs w:val="24"/>
        </w:rPr>
        <w:t>].</w:t>
      </w:r>
    </w:p>
    <w:p w14:paraId="43E26958" w14:textId="77777777" w:rsidR="00D77C5B" w:rsidRPr="00CE6BE3" w:rsidRDefault="00D77C5B" w:rsidP="00D77C5B">
      <w:pPr>
        <w:spacing w:after="120"/>
        <w:ind w:left="720" w:hanging="720"/>
        <w:rPr>
          <w:rFonts w:ascii="Garamond MT" w:hAnsi="Garamond MT"/>
          <w:szCs w:val="24"/>
        </w:rPr>
      </w:pPr>
      <w:proofErr w:type="spellStart"/>
      <w:r>
        <w:rPr>
          <w:rFonts w:ascii="Garamond MT" w:hAnsi="Garamond MT"/>
          <w:szCs w:val="24"/>
        </w:rPr>
        <w:t>ip</w:t>
      </w:r>
      <w:proofErr w:type="spellEnd"/>
      <w:r>
        <w:rPr>
          <w:rFonts w:ascii="Garamond MT" w:hAnsi="Garamond MT"/>
          <w:szCs w:val="24"/>
        </w:rPr>
        <w:tab/>
      </w:r>
      <w:r w:rsidRPr="00CE6BE3">
        <w:rPr>
          <w:rFonts w:ascii="Garamond MT" w:hAnsi="Garamond MT"/>
          <w:b/>
          <w:bCs/>
          <w:szCs w:val="24"/>
        </w:rPr>
        <w:t>Seddon, T.</w:t>
      </w:r>
      <w:r>
        <w:rPr>
          <w:rFonts w:ascii="Garamond MT" w:hAnsi="Garamond MT"/>
          <w:szCs w:val="24"/>
        </w:rPr>
        <w:t xml:space="preserve"> ‘Cannabis Control and Colonialism: Revisiting the 1893-94 Indian Hemp Drugs Commission’ [for submission to </w:t>
      </w:r>
      <w:r>
        <w:rPr>
          <w:rFonts w:ascii="Garamond MT" w:hAnsi="Garamond MT"/>
          <w:i/>
          <w:iCs/>
          <w:szCs w:val="24"/>
        </w:rPr>
        <w:t>Law &amp; Society Review</w:t>
      </w:r>
      <w:r>
        <w:rPr>
          <w:rFonts w:ascii="Garamond MT" w:hAnsi="Garamond MT"/>
          <w:szCs w:val="24"/>
        </w:rPr>
        <w:t>].</w:t>
      </w:r>
    </w:p>
    <w:p w14:paraId="48C73A74" w14:textId="65FBB958" w:rsidR="00A73916" w:rsidRPr="00A73916" w:rsidRDefault="00A2756B" w:rsidP="006D0BBC">
      <w:pPr>
        <w:spacing w:after="120"/>
        <w:ind w:left="720" w:hanging="720"/>
        <w:rPr>
          <w:rFonts w:ascii="Garamond MT" w:hAnsi="Garamond MT"/>
          <w:szCs w:val="24"/>
        </w:rPr>
      </w:pPr>
      <w:r>
        <w:rPr>
          <w:rFonts w:ascii="Garamond MT" w:hAnsi="Garamond MT"/>
          <w:szCs w:val="24"/>
        </w:rPr>
        <w:t>2021</w:t>
      </w:r>
      <w:r w:rsidR="00A73916">
        <w:rPr>
          <w:rFonts w:ascii="Garamond MT" w:hAnsi="Garamond MT"/>
          <w:szCs w:val="24"/>
        </w:rPr>
        <w:tab/>
      </w:r>
      <w:r w:rsidR="00A73916" w:rsidRPr="00A2756B">
        <w:rPr>
          <w:rFonts w:ascii="Garamond MT" w:hAnsi="Garamond MT"/>
          <w:b/>
          <w:bCs/>
          <w:szCs w:val="24"/>
        </w:rPr>
        <w:t>Seddon, T.</w:t>
      </w:r>
      <w:r w:rsidR="00A73916">
        <w:rPr>
          <w:rFonts w:ascii="Garamond MT" w:hAnsi="Garamond MT"/>
          <w:szCs w:val="24"/>
        </w:rPr>
        <w:t xml:space="preserve"> ‘From Law to Regulation: Re-appraising the Misuse of Drugs Act 1971’ </w:t>
      </w:r>
      <w:r w:rsidR="00A73916">
        <w:rPr>
          <w:rFonts w:ascii="Garamond MT" w:hAnsi="Garamond MT"/>
          <w:i/>
          <w:iCs/>
          <w:szCs w:val="24"/>
        </w:rPr>
        <w:t>Drugs &amp; Alcohol Today</w:t>
      </w:r>
      <w:r w:rsidR="0094736D">
        <w:rPr>
          <w:rFonts w:ascii="Garamond MT" w:hAnsi="Garamond MT"/>
          <w:i/>
          <w:iCs/>
          <w:szCs w:val="24"/>
        </w:rPr>
        <w:t xml:space="preserve"> </w:t>
      </w:r>
      <w:r w:rsidR="0094736D">
        <w:rPr>
          <w:rFonts w:ascii="Garamond MT" w:hAnsi="Garamond MT"/>
          <w:szCs w:val="24"/>
        </w:rPr>
        <w:t>21(4) 289-297</w:t>
      </w:r>
      <w:r w:rsidR="00A73916">
        <w:rPr>
          <w:rFonts w:ascii="Garamond MT" w:hAnsi="Garamond MT"/>
          <w:szCs w:val="24"/>
        </w:rPr>
        <w:t>.</w:t>
      </w:r>
    </w:p>
    <w:p w14:paraId="1E1A57DF" w14:textId="77777777" w:rsidR="00A2756B" w:rsidRPr="00A2756B" w:rsidRDefault="00A2756B" w:rsidP="006D0BBC">
      <w:pPr>
        <w:spacing w:after="120"/>
        <w:ind w:left="720" w:hanging="720"/>
        <w:rPr>
          <w:rFonts w:ascii="Garamond MT" w:hAnsi="Garamond MT"/>
          <w:szCs w:val="24"/>
        </w:rPr>
      </w:pPr>
      <w:r>
        <w:rPr>
          <w:rFonts w:ascii="Garamond MT" w:hAnsi="Garamond MT"/>
          <w:szCs w:val="24"/>
        </w:rPr>
        <w:t>2020</w:t>
      </w:r>
      <w:r>
        <w:rPr>
          <w:rFonts w:ascii="Garamond MT" w:hAnsi="Garamond MT"/>
          <w:szCs w:val="24"/>
        </w:rPr>
        <w:tab/>
      </w:r>
      <w:r w:rsidRPr="00A2756B">
        <w:rPr>
          <w:rFonts w:ascii="Garamond MT" w:hAnsi="Garamond MT"/>
          <w:b/>
          <w:bCs/>
          <w:szCs w:val="24"/>
        </w:rPr>
        <w:t>Seddon, T.</w:t>
      </w:r>
      <w:r>
        <w:rPr>
          <w:rFonts w:ascii="Garamond MT" w:hAnsi="Garamond MT"/>
          <w:szCs w:val="24"/>
        </w:rPr>
        <w:t xml:space="preserve"> ‘Heroin Addiction: </w:t>
      </w:r>
      <w:r w:rsidR="001D5AFF">
        <w:rPr>
          <w:rFonts w:ascii="Garamond MT" w:hAnsi="Garamond MT"/>
          <w:szCs w:val="24"/>
        </w:rPr>
        <w:t>T</w:t>
      </w:r>
      <w:r>
        <w:rPr>
          <w:rFonts w:ascii="Garamond MT" w:hAnsi="Garamond MT"/>
          <w:szCs w:val="24"/>
        </w:rPr>
        <w:t xml:space="preserve">he Clinic System, John Marks and a timeless classic’ </w:t>
      </w:r>
      <w:r>
        <w:rPr>
          <w:rFonts w:ascii="Garamond MT" w:hAnsi="Garamond MT"/>
          <w:i/>
          <w:iCs/>
          <w:szCs w:val="24"/>
        </w:rPr>
        <w:t>Drugs &amp; Alcohol Today</w:t>
      </w:r>
      <w:r>
        <w:rPr>
          <w:rFonts w:ascii="Garamond MT" w:hAnsi="Garamond MT"/>
          <w:szCs w:val="24"/>
        </w:rPr>
        <w:t xml:space="preserve"> </w:t>
      </w:r>
      <w:r w:rsidR="0094736D">
        <w:rPr>
          <w:rFonts w:ascii="Garamond MT" w:hAnsi="Garamond MT"/>
          <w:szCs w:val="24"/>
        </w:rPr>
        <w:t>20(4) 307-311.</w:t>
      </w:r>
    </w:p>
    <w:p w14:paraId="73A9D6C8" w14:textId="77777777" w:rsidR="00C81DB7" w:rsidRPr="00C81DB7" w:rsidRDefault="00C81DB7" w:rsidP="006D0BBC">
      <w:pPr>
        <w:spacing w:after="120"/>
        <w:ind w:left="720" w:hanging="720"/>
        <w:rPr>
          <w:rFonts w:ascii="Garamond MT" w:hAnsi="Garamond MT"/>
          <w:szCs w:val="24"/>
        </w:rPr>
      </w:pPr>
      <w:r>
        <w:rPr>
          <w:rFonts w:ascii="Garamond MT" w:hAnsi="Garamond MT"/>
          <w:szCs w:val="24"/>
        </w:rPr>
        <w:t>2020</w:t>
      </w:r>
      <w:r>
        <w:rPr>
          <w:rFonts w:ascii="Garamond MT" w:hAnsi="Garamond MT"/>
          <w:szCs w:val="24"/>
        </w:rPr>
        <w:tab/>
      </w:r>
      <w:r>
        <w:rPr>
          <w:rFonts w:ascii="Garamond MT" w:hAnsi="Garamond MT"/>
          <w:b/>
          <w:bCs/>
          <w:szCs w:val="24"/>
        </w:rPr>
        <w:t xml:space="preserve">Seddon, T. </w:t>
      </w:r>
      <w:r>
        <w:rPr>
          <w:rFonts w:ascii="Garamond MT" w:hAnsi="Garamond MT"/>
          <w:szCs w:val="24"/>
        </w:rPr>
        <w:t xml:space="preserve">‘Immoral in principle, unworkable in practice: Cannabis law reform, The Beatles and the Wootton Report’ </w:t>
      </w:r>
      <w:r>
        <w:rPr>
          <w:rFonts w:ascii="Garamond MT" w:hAnsi="Garamond MT"/>
          <w:i/>
          <w:iCs/>
          <w:szCs w:val="24"/>
        </w:rPr>
        <w:t>British Journal of Criminology</w:t>
      </w:r>
      <w:r w:rsidR="00A2756B">
        <w:rPr>
          <w:rFonts w:ascii="Garamond MT" w:hAnsi="Garamond MT"/>
          <w:szCs w:val="24"/>
        </w:rPr>
        <w:t xml:space="preserve"> 60(6) 1567-1584.</w:t>
      </w:r>
    </w:p>
    <w:p w14:paraId="55A1AF84" w14:textId="77777777" w:rsidR="00A7512E" w:rsidRDefault="00377684" w:rsidP="006D0BBC">
      <w:pPr>
        <w:spacing w:after="120"/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szCs w:val="24"/>
        </w:rPr>
        <w:lastRenderedPageBreak/>
        <w:t>2020</w:t>
      </w:r>
      <w:r w:rsidR="00A7512E">
        <w:rPr>
          <w:rFonts w:ascii="Garamond MT" w:hAnsi="Garamond MT"/>
          <w:szCs w:val="24"/>
        </w:rPr>
        <w:tab/>
      </w:r>
      <w:r w:rsidR="00A7512E" w:rsidRPr="002D5C43">
        <w:rPr>
          <w:rFonts w:ascii="Garamond MT" w:hAnsi="Garamond MT"/>
          <w:b/>
          <w:bCs/>
          <w:szCs w:val="24"/>
        </w:rPr>
        <w:t>Seddon, T.</w:t>
      </w:r>
      <w:r w:rsidR="00A7512E">
        <w:rPr>
          <w:rFonts w:ascii="Garamond MT" w:hAnsi="Garamond MT"/>
          <w:bCs/>
          <w:szCs w:val="24"/>
        </w:rPr>
        <w:t xml:space="preserve"> ‘Markets, regulation and drug law reform: Towards a constitutive approach’ </w:t>
      </w:r>
      <w:r w:rsidR="00A7512E">
        <w:rPr>
          <w:rFonts w:ascii="Garamond MT" w:hAnsi="Garamond MT"/>
          <w:bCs/>
          <w:i/>
          <w:szCs w:val="24"/>
        </w:rPr>
        <w:t>Social &amp; Legal Studies</w:t>
      </w:r>
      <w:r>
        <w:rPr>
          <w:rFonts w:ascii="Garamond MT" w:hAnsi="Garamond MT"/>
          <w:bCs/>
          <w:iCs/>
          <w:szCs w:val="24"/>
        </w:rPr>
        <w:t xml:space="preserve"> 29(3) 313-333</w:t>
      </w:r>
      <w:r w:rsidR="00A7512E">
        <w:rPr>
          <w:rFonts w:ascii="Garamond MT" w:hAnsi="Garamond MT"/>
          <w:bCs/>
          <w:szCs w:val="24"/>
        </w:rPr>
        <w:t>.</w:t>
      </w:r>
    </w:p>
    <w:p w14:paraId="36D73458" w14:textId="77777777" w:rsidR="00407198" w:rsidRPr="00407198" w:rsidRDefault="00A7512E" w:rsidP="006D0BBC">
      <w:pPr>
        <w:spacing w:after="120"/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2020</w:t>
      </w:r>
      <w:r w:rsidR="00407198">
        <w:rPr>
          <w:rFonts w:ascii="Garamond MT" w:hAnsi="Garamond MT"/>
          <w:bCs/>
          <w:szCs w:val="24"/>
        </w:rPr>
        <w:tab/>
      </w:r>
      <w:r w:rsidR="00407198">
        <w:rPr>
          <w:rFonts w:ascii="Garamond MT" w:hAnsi="Garamond MT"/>
          <w:b/>
          <w:szCs w:val="24"/>
        </w:rPr>
        <w:t>Seddon, T.</w:t>
      </w:r>
      <w:r w:rsidR="00407198">
        <w:rPr>
          <w:rFonts w:ascii="Garamond MT" w:hAnsi="Garamond MT"/>
          <w:bCs/>
          <w:szCs w:val="24"/>
        </w:rPr>
        <w:t xml:space="preserve"> ‘Prescribing Heroin: John Marks, the Merseyside clinics, and lessons from history’ </w:t>
      </w:r>
      <w:r w:rsidR="00407198">
        <w:rPr>
          <w:rFonts w:ascii="Garamond MT" w:hAnsi="Garamond MT"/>
          <w:bCs/>
          <w:i/>
          <w:iCs/>
          <w:szCs w:val="24"/>
        </w:rPr>
        <w:t>International Journal of Drug Policy</w:t>
      </w:r>
      <w:r w:rsidR="00377684">
        <w:rPr>
          <w:rFonts w:ascii="Garamond MT" w:hAnsi="Garamond MT"/>
          <w:bCs/>
          <w:szCs w:val="24"/>
        </w:rPr>
        <w:t xml:space="preserve"> 78</w:t>
      </w:r>
      <w:r w:rsidR="00407198">
        <w:rPr>
          <w:rFonts w:ascii="Garamond MT" w:hAnsi="Garamond MT"/>
          <w:bCs/>
          <w:szCs w:val="24"/>
        </w:rPr>
        <w:t>.</w:t>
      </w:r>
    </w:p>
    <w:p w14:paraId="78FFE231" w14:textId="77777777" w:rsidR="006D0BBC" w:rsidRPr="000314BE" w:rsidRDefault="00A7512E" w:rsidP="006D0BBC">
      <w:pPr>
        <w:spacing w:after="120"/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2020</w:t>
      </w:r>
      <w:r w:rsidR="006D0BBC">
        <w:rPr>
          <w:rFonts w:ascii="Garamond MT" w:hAnsi="Garamond MT"/>
          <w:bCs/>
          <w:szCs w:val="24"/>
        </w:rPr>
        <w:tab/>
        <w:t xml:space="preserve">Bacon, M. and </w:t>
      </w:r>
      <w:r w:rsidR="006D0BBC">
        <w:rPr>
          <w:rFonts w:ascii="Garamond MT" w:hAnsi="Garamond MT"/>
          <w:b/>
          <w:bCs/>
          <w:szCs w:val="24"/>
        </w:rPr>
        <w:t xml:space="preserve">Seddon, T. </w:t>
      </w:r>
      <w:r w:rsidR="006D0BBC">
        <w:rPr>
          <w:rFonts w:ascii="Garamond MT" w:hAnsi="Garamond MT"/>
          <w:bCs/>
          <w:szCs w:val="24"/>
        </w:rPr>
        <w:t xml:space="preserve">‘Controlling drug users: </w:t>
      </w:r>
      <w:r w:rsidR="008E36E9">
        <w:rPr>
          <w:rFonts w:ascii="Garamond MT" w:hAnsi="Garamond MT"/>
          <w:bCs/>
          <w:szCs w:val="24"/>
        </w:rPr>
        <w:t>Forms of power and behavioural regulation</w:t>
      </w:r>
      <w:r w:rsidR="006D0BBC">
        <w:rPr>
          <w:rFonts w:ascii="Garamond MT" w:hAnsi="Garamond MT"/>
          <w:bCs/>
          <w:szCs w:val="24"/>
        </w:rPr>
        <w:t xml:space="preserve"> in drug treatment s</w:t>
      </w:r>
      <w:r w:rsidR="008E36E9">
        <w:rPr>
          <w:rFonts w:ascii="Garamond MT" w:hAnsi="Garamond MT"/>
          <w:bCs/>
          <w:szCs w:val="24"/>
        </w:rPr>
        <w:t>ervices’</w:t>
      </w:r>
      <w:r w:rsidR="00722D4E">
        <w:rPr>
          <w:rFonts w:ascii="Garamond MT" w:hAnsi="Garamond MT"/>
          <w:bCs/>
          <w:szCs w:val="24"/>
        </w:rPr>
        <w:t xml:space="preserve"> </w:t>
      </w:r>
      <w:r w:rsidR="006D0BBC">
        <w:rPr>
          <w:rFonts w:ascii="Garamond MT" w:hAnsi="Garamond MT"/>
          <w:bCs/>
          <w:i/>
          <w:szCs w:val="24"/>
        </w:rPr>
        <w:t>British Journal of Criminology</w:t>
      </w:r>
      <w:r>
        <w:rPr>
          <w:rFonts w:ascii="Garamond MT" w:hAnsi="Garamond MT"/>
          <w:bCs/>
          <w:szCs w:val="24"/>
        </w:rPr>
        <w:t xml:space="preserve"> 60(2) 403-421.</w:t>
      </w:r>
    </w:p>
    <w:p w14:paraId="0B9563EC" w14:textId="77777777" w:rsidR="00FE55A2" w:rsidRPr="00C82D72" w:rsidRDefault="00FE55A2" w:rsidP="00D94CDA">
      <w:pPr>
        <w:spacing w:after="120"/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2018</w:t>
      </w:r>
      <w:r>
        <w:rPr>
          <w:rFonts w:ascii="Garamond MT" w:hAnsi="Garamond MT"/>
          <w:bCs/>
          <w:szCs w:val="24"/>
        </w:rPr>
        <w:tab/>
        <w:t xml:space="preserve">Pierce, M., Bird, S., Hickman, M., Marsden, J., Dunn, G., </w:t>
      </w:r>
      <w:r w:rsidRPr="00FE55A2">
        <w:rPr>
          <w:rFonts w:ascii="Garamond MT" w:hAnsi="Garamond MT"/>
          <w:b/>
          <w:bCs/>
          <w:szCs w:val="24"/>
        </w:rPr>
        <w:t>Seddon, T.</w:t>
      </w:r>
      <w:r>
        <w:rPr>
          <w:rFonts w:ascii="Garamond MT" w:hAnsi="Garamond MT"/>
          <w:bCs/>
          <w:szCs w:val="24"/>
        </w:rPr>
        <w:t xml:space="preserve"> and Millar, T. </w:t>
      </w:r>
      <w:r w:rsidR="00C82D72">
        <w:rPr>
          <w:rFonts w:ascii="Garamond MT" w:hAnsi="Garamond MT"/>
          <w:bCs/>
          <w:szCs w:val="24"/>
        </w:rPr>
        <w:t xml:space="preserve">‘Effects of initiating drug treatment on the risk of drug-related poisoning death and acquisitive crime among offending heroin users’ </w:t>
      </w:r>
      <w:r w:rsidR="00C82D72">
        <w:rPr>
          <w:rFonts w:ascii="Garamond MT" w:hAnsi="Garamond MT"/>
          <w:bCs/>
          <w:i/>
          <w:szCs w:val="24"/>
        </w:rPr>
        <w:t>International Journal of Drug Policy</w:t>
      </w:r>
      <w:r w:rsidR="00C82D72">
        <w:rPr>
          <w:rFonts w:ascii="Garamond MT" w:hAnsi="Garamond MT"/>
          <w:bCs/>
          <w:szCs w:val="24"/>
        </w:rPr>
        <w:t xml:space="preserve"> 51 42-51.</w:t>
      </w:r>
    </w:p>
    <w:p w14:paraId="7D26FA6B" w14:textId="77777777" w:rsidR="009E5D29" w:rsidRPr="009E5D29" w:rsidRDefault="009E5D29" w:rsidP="00D94CDA">
      <w:pPr>
        <w:spacing w:after="120"/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2017</w:t>
      </w:r>
      <w:r>
        <w:rPr>
          <w:rFonts w:ascii="Garamond MT" w:hAnsi="Garamond MT"/>
          <w:bCs/>
          <w:szCs w:val="24"/>
        </w:rPr>
        <w:tab/>
      </w:r>
      <w:r w:rsidR="00C82D72">
        <w:rPr>
          <w:rFonts w:ascii="Garamond MT" w:hAnsi="Garamond MT"/>
          <w:bCs/>
          <w:szCs w:val="24"/>
        </w:rPr>
        <w:t xml:space="preserve">Pierce, M., Hayhurst, K., Bird, S., Hickman, M., </w:t>
      </w:r>
      <w:r w:rsidR="00C82D72" w:rsidRPr="00C82D72">
        <w:rPr>
          <w:rFonts w:ascii="Garamond MT" w:hAnsi="Garamond MT"/>
          <w:b/>
          <w:bCs/>
          <w:szCs w:val="24"/>
        </w:rPr>
        <w:t>Seddon, T.</w:t>
      </w:r>
      <w:r w:rsidR="00C82D72">
        <w:rPr>
          <w:rFonts w:ascii="Garamond MT" w:hAnsi="Garamond MT"/>
          <w:bCs/>
          <w:szCs w:val="24"/>
        </w:rPr>
        <w:t xml:space="preserve">, Dunn, G. and Millar, T. </w:t>
      </w:r>
      <w:r>
        <w:rPr>
          <w:rFonts w:ascii="Garamond MT" w:hAnsi="Garamond MT"/>
          <w:bCs/>
          <w:szCs w:val="24"/>
        </w:rPr>
        <w:t xml:space="preserve">‘Insights into the link between drug use and criminality: Lifetime offending of </w:t>
      </w:r>
      <w:proofErr w:type="gramStart"/>
      <w:r>
        <w:rPr>
          <w:rFonts w:ascii="Garamond MT" w:hAnsi="Garamond MT"/>
          <w:bCs/>
          <w:szCs w:val="24"/>
        </w:rPr>
        <w:t>criminally-active</w:t>
      </w:r>
      <w:proofErr w:type="gramEnd"/>
      <w:r>
        <w:rPr>
          <w:rFonts w:ascii="Garamond MT" w:hAnsi="Garamond MT"/>
          <w:bCs/>
          <w:szCs w:val="24"/>
        </w:rPr>
        <w:t xml:space="preserve"> opiate users’ </w:t>
      </w:r>
      <w:r>
        <w:rPr>
          <w:rFonts w:ascii="Garamond MT" w:hAnsi="Garamond MT"/>
          <w:bCs/>
          <w:i/>
          <w:szCs w:val="24"/>
        </w:rPr>
        <w:t xml:space="preserve">Drug &amp; Alcohol </w:t>
      </w:r>
      <w:proofErr w:type="gramStart"/>
      <w:r>
        <w:rPr>
          <w:rFonts w:ascii="Garamond MT" w:hAnsi="Garamond MT"/>
          <w:bCs/>
          <w:i/>
          <w:szCs w:val="24"/>
        </w:rPr>
        <w:t>Dependence</w:t>
      </w:r>
      <w:r>
        <w:rPr>
          <w:rFonts w:ascii="Garamond MT" w:hAnsi="Garamond MT"/>
          <w:bCs/>
          <w:szCs w:val="24"/>
        </w:rPr>
        <w:t xml:space="preserve">  17</w:t>
      </w:r>
      <w:r w:rsidR="00C82D72">
        <w:rPr>
          <w:rFonts w:ascii="Garamond MT" w:hAnsi="Garamond MT"/>
          <w:bCs/>
          <w:szCs w:val="24"/>
        </w:rPr>
        <w:t>9</w:t>
      </w:r>
      <w:proofErr w:type="gramEnd"/>
      <w:r w:rsidR="00C82D72">
        <w:rPr>
          <w:rFonts w:ascii="Garamond MT" w:hAnsi="Garamond MT"/>
          <w:bCs/>
          <w:szCs w:val="24"/>
        </w:rPr>
        <w:t xml:space="preserve"> 309-316</w:t>
      </w:r>
      <w:r>
        <w:rPr>
          <w:rFonts w:ascii="Garamond MT" w:hAnsi="Garamond MT"/>
          <w:bCs/>
          <w:szCs w:val="24"/>
        </w:rPr>
        <w:t>.</w:t>
      </w:r>
    </w:p>
    <w:p w14:paraId="5B61E915" w14:textId="77777777" w:rsidR="0032162B" w:rsidRPr="002A670C" w:rsidRDefault="0032162B" w:rsidP="00D94CDA">
      <w:pPr>
        <w:spacing w:after="120"/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2017</w:t>
      </w:r>
      <w:r w:rsidR="002A670C">
        <w:rPr>
          <w:rFonts w:ascii="Garamond MT" w:hAnsi="Garamond MT"/>
          <w:bCs/>
          <w:szCs w:val="24"/>
        </w:rPr>
        <w:tab/>
      </w:r>
      <w:r w:rsidR="00F243D7">
        <w:rPr>
          <w:rFonts w:ascii="Garamond MT" w:hAnsi="Garamond MT"/>
          <w:bCs/>
          <w:szCs w:val="24"/>
        </w:rPr>
        <w:t xml:space="preserve">Hayhurst, K., Pierce, M., Hickman, M., </w:t>
      </w:r>
      <w:r w:rsidR="00F243D7" w:rsidRPr="00F243D7">
        <w:rPr>
          <w:rFonts w:ascii="Garamond MT" w:hAnsi="Garamond MT"/>
          <w:b/>
          <w:bCs/>
          <w:szCs w:val="24"/>
        </w:rPr>
        <w:t>Seddon, T.</w:t>
      </w:r>
      <w:r w:rsidR="00F243D7">
        <w:rPr>
          <w:rFonts w:ascii="Garamond MT" w:hAnsi="Garamond MT"/>
          <w:bCs/>
          <w:szCs w:val="24"/>
        </w:rPr>
        <w:t xml:space="preserve">, Dunn, G., Keane, J. and Millar, T. </w:t>
      </w:r>
      <w:r w:rsidR="002A670C">
        <w:rPr>
          <w:rFonts w:ascii="Garamond MT" w:hAnsi="Garamond MT"/>
          <w:bCs/>
          <w:szCs w:val="24"/>
        </w:rPr>
        <w:t xml:space="preserve">‘Pathways through opiate use and offending: A systematic review’ </w:t>
      </w:r>
      <w:r w:rsidR="002A670C">
        <w:rPr>
          <w:rFonts w:ascii="Garamond MT" w:hAnsi="Garamond MT"/>
          <w:bCs/>
          <w:i/>
          <w:szCs w:val="24"/>
        </w:rPr>
        <w:t xml:space="preserve">International Journal of Drug </w:t>
      </w:r>
      <w:proofErr w:type="gramStart"/>
      <w:r w:rsidR="002A670C">
        <w:rPr>
          <w:rFonts w:ascii="Garamond MT" w:hAnsi="Garamond MT"/>
          <w:bCs/>
          <w:i/>
          <w:szCs w:val="24"/>
        </w:rPr>
        <w:t xml:space="preserve">Policy </w:t>
      </w:r>
      <w:r w:rsidR="002A670C">
        <w:rPr>
          <w:rFonts w:ascii="Garamond MT" w:hAnsi="Garamond MT"/>
          <w:bCs/>
          <w:szCs w:val="24"/>
        </w:rPr>
        <w:t xml:space="preserve"> </w:t>
      </w:r>
      <w:r w:rsidR="00F243D7">
        <w:rPr>
          <w:rFonts w:ascii="Garamond MT" w:hAnsi="Garamond MT"/>
          <w:bCs/>
          <w:szCs w:val="24"/>
        </w:rPr>
        <w:t>39</w:t>
      </w:r>
      <w:proofErr w:type="gramEnd"/>
      <w:r w:rsidR="00F243D7">
        <w:rPr>
          <w:rFonts w:ascii="Garamond MT" w:hAnsi="Garamond MT"/>
          <w:bCs/>
          <w:szCs w:val="24"/>
        </w:rPr>
        <w:t xml:space="preserve"> 1-13</w:t>
      </w:r>
      <w:r w:rsidR="002A670C">
        <w:rPr>
          <w:rFonts w:ascii="Garamond MT" w:hAnsi="Garamond MT"/>
          <w:bCs/>
          <w:szCs w:val="24"/>
        </w:rPr>
        <w:t>.</w:t>
      </w:r>
    </w:p>
    <w:p w14:paraId="5637C18A" w14:textId="77777777" w:rsidR="006E3F55" w:rsidRPr="002A670C" w:rsidRDefault="0032162B" w:rsidP="00D94CDA">
      <w:pPr>
        <w:spacing w:after="120"/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2016</w:t>
      </w:r>
      <w:r w:rsidR="006E3F55" w:rsidRPr="006E3F55">
        <w:rPr>
          <w:rFonts w:ascii="Garamond MT" w:hAnsi="Garamond MT"/>
          <w:bCs/>
          <w:i/>
          <w:szCs w:val="24"/>
        </w:rPr>
        <w:tab/>
      </w:r>
      <w:r w:rsidR="00C82D72" w:rsidRPr="00C82D72">
        <w:rPr>
          <w:rFonts w:ascii="Garamond MT" w:hAnsi="Garamond MT"/>
          <w:b/>
          <w:bCs/>
          <w:szCs w:val="24"/>
        </w:rPr>
        <w:t>Seddon, T.</w:t>
      </w:r>
      <w:r w:rsidR="00C82D72">
        <w:rPr>
          <w:rFonts w:ascii="Garamond MT" w:hAnsi="Garamond MT"/>
          <w:bCs/>
          <w:szCs w:val="24"/>
        </w:rPr>
        <w:t xml:space="preserve"> </w:t>
      </w:r>
      <w:r w:rsidR="006E3F55" w:rsidRPr="006E3F55">
        <w:rPr>
          <w:rFonts w:ascii="Garamond MT" w:hAnsi="Garamond MT"/>
          <w:bCs/>
          <w:szCs w:val="24"/>
        </w:rPr>
        <w:t>‘Inventing Drugs: A genealogy of a regulatory concept’</w:t>
      </w:r>
      <w:r w:rsidR="002A670C">
        <w:rPr>
          <w:rFonts w:ascii="Garamond MT" w:hAnsi="Garamond MT"/>
          <w:bCs/>
          <w:i/>
          <w:szCs w:val="24"/>
        </w:rPr>
        <w:t xml:space="preserve"> Journal of Law &amp; Society </w:t>
      </w:r>
      <w:r w:rsidR="002A670C">
        <w:rPr>
          <w:rFonts w:ascii="Garamond MT" w:hAnsi="Garamond MT"/>
          <w:bCs/>
          <w:szCs w:val="24"/>
        </w:rPr>
        <w:t>43(3) 393-415.</w:t>
      </w:r>
    </w:p>
    <w:p w14:paraId="3408AF17" w14:textId="77777777" w:rsidR="005A57D3" w:rsidRPr="005A57D3" w:rsidRDefault="0078377B" w:rsidP="00D94CDA">
      <w:pPr>
        <w:spacing w:before="120" w:after="120"/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2016</w:t>
      </w:r>
      <w:r w:rsidR="005A57D3">
        <w:rPr>
          <w:rFonts w:ascii="Garamond MT" w:hAnsi="Garamond MT"/>
          <w:bCs/>
          <w:szCs w:val="24"/>
        </w:rPr>
        <w:tab/>
      </w:r>
      <w:r w:rsidR="00C82D72">
        <w:rPr>
          <w:rFonts w:ascii="Garamond MT" w:hAnsi="Garamond MT"/>
          <w:bCs/>
          <w:szCs w:val="24"/>
        </w:rPr>
        <w:t xml:space="preserve">Bone, M. and </w:t>
      </w:r>
      <w:r w:rsidR="00C82D72" w:rsidRPr="00C82D72">
        <w:rPr>
          <w:rFonts w:ascii="Garamond MT" w:hAnsi="Garamond MT"/>
          <w:b/>
          <w:bCs/>
          <w:szCs w:val="24"/>
        </w:rPr>
        <w:t>Seddon, T.</w:t>
      </w:r>
      <w:r w:rsidR="00C82D72">
        <w:rPr>
          <w:rFonts w:ascii="Garamond MT" w:hAnsi="Garamond MT"/>
          <w:bCs/>
          <w:szCs w:val="24"/>
        </w:rPr>
        <w:t xml:space="preserve"> </w:t>
      </w:r>
      <w:r w:rsidR="005A57D3">
        <w:rPr>
          <w:rFonts w:ascii="Garamond MT" w:hAnsi="Garamond MT"/>
          <w:bCs/>
          <w:szCs w:val="24"/>
        </w:rPr>
        <w:t>‘</w:t>
      </w:r>
      <w:r w:rsidR="00D12F04">
        <w:rPr>
          <w:rFonts w:ascii="Garamond MT" w:hAnsi="Garamond MT"/>
          <w:bCs/>
          <w:szCs w:val="24"/>
        </w:rPr>
        <w:t>Human rights, public health and medicinal cannabis use’</w:t>
      </w:r>
      <w:r w:rsidR="00A3306A">
        <w:rPr>
          <w:rFonts w:ascii="Garamond MT" w:hAnsi="Garamond MT"/>
          <w:bCs/>
          <w:szCs w:val="24"/>
        </w:rPr>
        <w:t xml:space="preserve"> </w:t>
      </w:r>
      <w:r w:rsidR="00A3306A">
        <w:rPr>
          <w:rFonts w:ascii="Garamond MT" w:hAnsi="Garamond MT"/>
          <w:bCs/>
          <w:i/>
          <w:szCs w:val="24"/>
        </w:rPr>
        <w:t>Critical Public Health</w:t>
      </w:r>
      <w:r w:rsidR="00A3306A">
        <w:rPr>
          <w:rFonts w:ascii="Garamond MT" w:hAnsi="Garamond MT"/>
          <w:bCs/>
          <w:szCs w:val="24"/>
        </w:rPr>
        <w:t xml:space="preserve"> </w:t>
      </w:r>
      <w:r w:rsidR="00C82D72">
        <w:rPr>
          <w:rFonts w:ascii="Garamond MT" w:hAnsi="Garamond MT"/>
          <w:bCs/>
          <w:szCs w:val="24"/>
        </w:rPr>
        <w:t>26(1) 51-61</w:t>
      </w:r>
      <w:r w:rsidR="005A57D3">
        <w:rPr>
          <w:rFonts w:ascii="Garamond MT" w:hAnsi="Garamond MT"/>
          <w:bCs/>
          <w:szCs w:val="24"/>
        </w:rPr>
        <w:t>.</w:t>
      </w:r>
    </w:p>
    <w:p w14:paraId="4C31C4AB" w14:textId="77777777" w:rsidR="002A670C" w:rsidRPr="006E3F55" w:rsidRDefault="002A670C" w:rsidP="00D94CDA">
      <w:pPr>
        <w:spacing w:after="120"/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2015</w:t>
      </w:r>
      <w:r>
        <w:rPr>
          <w:rFonts w:ascii="Garamond MT" w:hAnsi="Garamond MT"/>
          <w:bCs/>
          <w:szCs w:val="24"/>
        </w:rPr>
        <w:tab/>
      </w:r>
      <w:r w:rsidR="00396B70">
        <w:rPr>
          <w:rFonts w:ascii="Garamond MT" w:hAnsi="Garamond MT"/>
          <w:bCs/>
          <w:szCs w:val="24"/>
        </w:rPr>
        <w:t xml:space="preserve">Pierce, M., Hayhurst, K., Bird, S., Hickman, M., </w:t>
      </w:r>
      <w:r w:rsidR="00396B70" w:rsidRPr="00C82D72">
        <w:rPr>
          <w:rFonts w:ascii="Garamond MT" w:hAnsi="Garamond MT"/>
          <w:b/>
          <w:bCs/>
          <w:szCs w:val="24"/>
        </w:rPr>
        <w:t>Seddon, T.</w:t>
      </w:r>
      <w:r w:rsidR="00396B70">
        <w:rPr>
          <w:rFonts w:ascii="Garamond MT" w:hAnsi="Garamond MT"/>
          <w:bCs/>
          <w:szCs w:val="24"/>
        </w:rPr>
        <w:t xml:space="preserve">, Dunn, G. and Millar, T. </w:t>
      </w:r>
      <w:r>
        <w:rPr>
          <w:rFonts w:ascii="Garamond MT" w:hAnsi="Garamond MT"/>
          <w:bCs/>
          <w:szCs w:val="24"/>
        </w:rPr>
        <w:t xml:space="preserve">‘Quantifying crime associated with drug use among a large cohort of sanctioned offenders in England and Wales’ </w:t>
      </w:r>
      <w:r>
        <w:rPr>
          <w:rFonts w:ascii="Garamond MT" w:hAnsi="Garamond MT"/>
          <w:bCs/>
          <w:i/>
          <w:szCs w:val="24"/>
        </w:rPr>
        <w:t xml:space="preserve">Drug &amp; Alcohol Dependence </w:t>
      </w:r>
      <w:r w:rsidR="00396B70">
        <w:rPr>
          <w:rFonts w:ascii="Garamond MT" w:hAnsi="Garamond MT"/>
          <w:bCs/>
          <w:szCs w:val="24"/>
        </w:rPr>
        <w:t>155 52-59</w:t>
      </w:r>
      <w:r>
        <w:rPr>
          <w:rFonts w:ascii="Garamond MT" w:hAnsi="Garamond MT"/>
          <w:bCs/>
          <w:szCs w:val="24"/>
        </w:rPr>
        <w:t>.</w:t>
      </w:r>
    </w:p>
    <w:p w14:paraId="2C52C09E" w14:textId="77777777" w:rsidR="003C1626" w:rsidRPr="003C1626" w:rsidRDefault="005A57D3" w:rsidP="00D94CDA">
      <w:pPr>
        <w:spacing w:after="120"/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2014</w:t>
      </w:r>
      <w:r w:rsidR="003C1626">
        <w:rPr>
          <w:rFonts w:ascii="Garamond MT" w:hAnsi="Garamond MT"/>
          <w:bCs/>
          <w:szCs w:val="24"/>
        </w:rPr>
        <w:tab/>
      </w:r>
      <w:r w:rsidR="00C82D72" w:rsidRPr="00C82D72">
        <w:rPr>
          <w:rFonts w:ascii="Garamond MT" w:hAnsi="Garamond MT"/>
          <w:b/>
          <w:bCs/>
          <w:szCs w:val="24"/>
        </w:rPr>
        <w:t>Seddon, T.</w:t>
      </w:r>
      <w:r w:rsidR="00C82D72">
        <w:rPr>
          <w:rFonts w:ascii="Garamond MT" w:hAnsi="Garamond MT"/>
          <w:bCs/>
          <w:szCs w:val="24"/>
        </w:rPr>
        <w:t xml:space="preserve"> </w:t>
      </w:r>
      <w:r w:rsidR="003C1626">
        <w:rPr>
          <w:rFonts w:ascii="Garamond MT" w:hAnsi="Garamond MT"/>
          <w:bCs/>
          <w:szCs w:val="24"/>
        </w:rPr>
        <w:t xml:space="preserve">‘Drug Policy and Global Regulatory Capitalism: The Case of New Psychoactive Substances (NPS)’ </w:t>
      </w:r>
      <w:r w:rsidR="003C1626">
        <w:rPr>
          <w:rFonts w:ascii="Garamond MT" w:hAnsi="Garamond MT"/>
          <w:bCs/>
          <w:i/>
          <w:szCs w:val="24"/>
        </w:rPr>
        <w:t>International Journal of Drug Policy</w:t>
      </w:r>
      <w:r w:rsidR="004D560F">
        <w:rPr>
          <w:rFonts w:ascii="Garamond MT" w:hAnsi="Garamond MT"/>
          <w:bCs/>
          <w:szCs w:val="24"/>
        </w:rPr>
        <w:t xml:space="preserve"> 25(5) 1019-1024.</w:t>
      </w:r>
    </w:p>
    <w:p w14:paraId="7DB447D5" w14:textId="77777777" w:rsidR="00690B90" w:rsidRDefault="00690B90" w:rsidP="00D94CDA">
      <w:pPr>
        <w:spacing w:after="120"/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 xml:space="preserve">2013 </w:t>
      </w:r>
      <w:r>
        <w:rPr>
          <w:rFonts w:ascii="Garamond MT" w:hAnsi="Garamond MT"/>
          <w:bCs/>
          <w:szCs w:val="24"/>
        </w:rPr>
        <w:tab/>
      </w:r>
      <w:r w:rsidR="00C82D72">
        <w:rPr>
          <w:rFonts w:ascii="Garamond MT" w:hAnsi="Garamond MT"/>
          <w:bCs/>
          <w:szCs w:val="24"/>
        </w:rPr>
        <w:t xml:space="preserve">Bacon, M. and </w:t>
      </w:r>
      <w:r w:rsidR="00C82D72" w:rsidRPr="00C82D72">
        <w:rPr>
          <w:rFonts w:ascii="Garamond MT" w:hAnsi="Garamond MT"/>
          <w:b/>
          <w:bCs/>
          <w:szCs w:val="24"/>
        </w:rPr>
        <w:t>Seddon, T.</w:t>
      </w:r>
      <w:r w:rsidR="00C82D72">
        <w:rPr>
          <w:rFonts w:ascii="Garamond MT" w:hAnsi="Garamond MT"/>
          <w:bCs/>
          <w:szCs w:val="24"/>
        </w:rPr>
        <w:t xml:space="preserve"> </w:t>
      </w:r>
      <w:r>
        <w:rPr>
          <w:rFonts w:ascii="Garamond MT" w:hAnsi="Garamond MT"/>
          <w:bCs/>
          <w:szCs w:val="24"/>
        </w:rPr>
        <w:t xml:space="preserve">‘The Contractual Governance of Drug Users in Treatment’ </w:t>
      </w:r>
      <w:r>
        <w:rPr>
          <w:rFonts w:ascii="Garamond MT" w:hAnsi="Garamond MT"/>
          <w:bCs/>
          <w:i/>
          <w:iCs/>
          <w:szCs w:val="24"/>
        </w:rPr>
        <w:t>International Journal of Drug Policy</w:t>
      </w:r>
      <w:r w:rsidR="00C82D72">
        <w:rPr>
          <w:rFonts w:ascii="Garamond MT" w:hAnsi="Garamond MT"/>
          <w:bCs/>
          <w:szCs w:val="24"/>
        </w:rPr>
        <w:t xml:space="preserve"> 24(5) 379-384</w:t>
      </w:r>
      <w:r>
        <w:rPr>
          <w:rFonts w:ascii="Garamond MT" w:hAnsi="Garamond MT"/>
          <w:bCs/>
          <w:szCs w:val="24"/>
        </w:rPr>
        <w:t>.</w:t>
      </w:r>
    </w:p>
    <w:p w14:paraId="0834BFCD" w14:textId="77777777" w:rsidR="00690B90" w:rsidRDefault="00690B90" w:rsidP="00D94CDA">
      <w:pPr>
        <w:spacing w:after="120"/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2013</w:t>
      </w:r>
      <w:r>
        <w:rPr>
          <w:rFonts w:ascii="Garamond MT" w:hAnsi="Garamond MT"/>
          <w:bCs/>
          <w:szCs w:val="24"/>
        </w:rPr>
        <w:tab/>
      </w:r>
      <w:r w:rsidR="00F243D7" w:rsidRPr="00F243D7">
        <w:rPr>
          <w:rFonts w:ascii="Garamond MT" w:hAnsi="Garamond MT"/>
          <w:b/>
          <w:bCs/>
          <w:szCs w:val="24"/>
        </w:rPr>
        <w:t>Seddon, T.</w:t>
      </w:r>
      <w:r w:rsidR="00F243D7">
        <w:rPr>
          <w:rFonts w:ascii="Garamond MT" w:hAnsi="Garamond MT"/>
          <w:bCs/>
          <w:szCs w:val="24"/>
        </w:rPr>
        <w:t xml:space="preserve"> </w:t>
      </w:r>
      <w:r>
        <w:rPr>
          <w:rFonts w:ascii="Garamond MT" w:hAnsi="Garamond MT"/>
          <w:bCs/>
          <w:szCs w:val="24"/>
        </w:rPr>
        <w:t xml:space="preserve">‘Regulating Health: Transcending Disciplinary Boundaries’ </w:t>
      </w:r>
      <w:r>
        <w:rPr>
          <w:rFonts w:ascii="Garamond MT" w:hAnsi="Garamond MT"/>
          <w:bCs/>
          <w:i/>
          <w:iCs/>
          <w:szCs w:val="24"/>
        </w:rPr>
        <w:t>Health Care Analysis</w:t>
      </w:r>
      <w:r>
        <w:rPr>
          <w:rFonts w:ascii="Garamond MT" w:hAnsi="Garamond MT"/>
          <w:bCs/>
          <w:szCs w:val="24"/>
        </w:rPr>
        <w:t xml:space="preserve"> 21(1) 43-53.</w:t>
      </w:r>
    </w:p>
    <w:p w14:paraId="6AAED40B" w14:textId="77777777" w:rsidR="00690B90" w:rsidRDefault="00690B90" w:rsidP="00D94CDA">
      <w:pPr>
        <w:spacing w:after="120"/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 xml:space="preserve">2011 </w:t>
      </w:r>
      <w:r>
        <w:rPr>
          <w:rFonts w:ascii="Garamond MT" w:hAnsi="Garamond MT"/>
          <w:bCs/>
          <w:szCs w:val="24"/>
        </w:rPr>
        <w:tab/>
      </w:r>
      <w:r w:rsidR="00F243D7" w:rsidRPr="00F243D7">
        <w:rPr>
          <w:rFonts w:ascii="Garamond MT" w:hAnsi="Garamond MT"/>
          <w:b/>
          <w:bCs/>
          <w:szCs w:val="24"/>
        </w:rPr>
        <w:t>Seddon, T.</w:t>
      </w:r>
      <w:r w:rsidR="00F243D7">
        <w:rPr>
          <w:rFonts w:ascii="Garamond MT" w:hAnsi="Garamond MT"/>
          <w:bCs/>
          <w:szCs w:val="24"/>
        </w:rPr>
        <w:t xml:space="preserve"> </w:t>
      </w:r>
      <w:r>
        <w:rPr>
          <w:rFonts w:ascii="Garamond MT" w:hAnsi="Garamond MT"/>
          <w:bCs/>
          <w:szCs w:val="24"/>
        </w:rPr>
        <w:t xml:space="preserve">‘Explaining Drug Policy: Towards an historical sociology of policy change’ </w:t>
      </w:r>
      <w:r>
        <w:rPr>
          <w:rFonts w:ascii="Garamond MT" w:hAnsi="Garamond MT"/>
          <w:bCs/>
          <w:i/>
          <w:iCs/>
          <w:szCs w:val="24"/>
        </w:rPr>
        <w:t>International Journal of Drug Policy</w:t>
      </w:r>
      <w:r>
        <w:rPr>
          <w:rFonts w:ascii="Garamond MT" w:hAnsi="Garamond MT"/>
          <w:bCs/>
          <w:szCs w:val="24"/>
        </w:rPr>
        <w:t xml:space="preserve"> 22(6) 415-419.</w:t>
      </w:r>
    </w:p>
    <w:p w14:paraId="50098928" w14:textId="77777777" w:rsidR="00690B90" w:rsidRDefault="00690B90" w:rsidP="00D94CDA">
      <w:pPr>
        <w:spacing w:after="120"/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2011</w:t>
      </w:r>
      <w:r>
        <w:rPr>
          <w:rFonts w:ascii="Garamond MT" w:hAnsi="Garamond MT"/>
          <w:bCs/>
          <w:szCs w:val="24"/>
        </w:rPr>
        <w:tab/>
      </w:r>
      <w:r w:rsidR="00F243D7" w:rsidRPr="00F243D7">
        <w:rPr>
          <w:rFonts w:ascii="Garamond MT" w:hAnsi="Garamond MT"/>
          <w:b/>
          <w:bCs/>
          <w:szCs w:val="24"/>
        </w:rPr>
        <w:t>Seddon, T.</w:t>
      </w:r>
      <w:r w:rsidR="00F243D7">
        <w:rPr>
          <w:rFonts w:ascii="Garamond MT" w:hAnsi="Garamond MT"/>
          <w:bCs/>
          <w:szCs w:val="24"/>
        </w:rPr>
        <w:t xml:space="preserve"> </w:t>
      </w:r>
      <w:r>
        <w:rPr>
          <w:rFonts w:ascii="Garamond MT" w:hAnsi="Garamond MT"/>
          <w:bCs/>
          <w:szCs w:val="24"/>
        </w:rPr>
        <w:t xml:space="preserve">‘What is a problem drug user?’ </w:t>
      </w:r>
      <w:r>
        <w:rPr>
          <w:rFonts w:ascii="Garamond MT" w:hAnsi="Garamond MT"/>
          <w:bCs/>
          <w:i/>
          <w:iCs/>
          <w:szCs w:val="24"/>
        </w:rPr>
        <w:t>Addiction Research &amp; Theory</w:t>
      </w:r>
      <w:r>
        <w:rPr>
          <w:rFonts w:ascii="Garamond MT" w:hAnsi="Garamond MT"/>
          <w:bCs/>
          <w:szCs w:val="24"/>
        </w:rPr>
        <w:t xml:space="preserve"> 19(4) 334-343.</w:t>
      </w:r>
    </w:p>
    <w:p w14:paraId="18DF913C" w14:textId="77777777" w:rsidR="00A73916" w:rsidRDefault="00A73916" w:rsidP="00A73916">
      <w:pPr>
        <w:pStyle w:val="NormalWeb"/>
        <w:shd w:val="clear" w:color="auto" w:fill="FFFFFF"/>
        <w:spacing w:before="0" w:beforeAutospacing="0" w:after="120" w:afterAutospacing="0"/>
        <w:ind w:left="720" w:hanging="720"/>
        <w:jc w:val="both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color w:val="auto"/>
          <w:lang w:val="en-GB" w:eastAsia="en-GB"/>
        </w:rPr>
        <w:t>2010</w:t>
      </w:r>
      <w:r>
        <w:rPr>
          <w:rFonts w:ascii="Garamond MT" w:hAnsi="Garamond MT"/>
          <w:color w:val="auto"/>
          <w:lang w:val="en-GB" w:eastAsia="en-GB"/>
        </w:rPr>
        <w:tab/>
      </w:r>
      <w:r w:rsidRPr="00396B70">
        <w:rPr>
          <w:rFonts w:ascii="Garamond MT" w:hAnsi="Garamond MT"/>
          <w:b/>
          <w:bCs/>
        </w:rPr>
        <w:t>Seddon, T.</w:t>
      </w:r>
      <w:r>
        <w:rPr>
          <w:rFonts w:ascii="Garamond MT" w:hAnsi="Garamond MT"/>
          <w:bCs/>
        </w:rPr>
        <w:t xml:space="preserve"> </w:t>
      </w:r>
      <w:r>
        <w:rPr>
          <w:rFonts w:ascii="Garamond MT" w:hAnsi="Garamond MT"/>
          <w:color w:val="auto"/>
          <w:lang w:val="en-GB" w:eastAsia="en-GB"/>
        </w:rPr>
        <w:t xml:space="preserve">‘Let’s Not Talk About Drugs’ </w:t>
      </w:r>
      <w:r>
        <w:rPr>
          <w:rFonts w:ascii="Garamond MT" w:hAnsi="Garamond MT"/>
          <w:i/>
          <w:iCs/>
          <w:color w:val="auto"/>
          <w:lang w:val="en-GB" w:eastAsia="en-GB"/>
        </w:rPr>
        <w:t>Drugs &amp; Alcohol Today</w:t>
      </w:r>
      <w:r>
        <w:rPr>
          <w:rFonts w:ascii="Garamond MT" w:hAnsi="Garamond MT"/>
          <w:color w:val="auto"/>
          <w:lang w:val="en-GB" w:eastAsia="en-GB"/>
        </w:rPr>
        <w:t xml:space="preserve"> 10(3) 21-23.</w:t>
      </w:r>
    </w:p>
    <w:p w14:paraId="53D36C22" w14:textId="77777777" w:rsidR="00690B90" w:rsidRDefault="00690B90" w:rsidP="00D94CDA">
      <w:pPr>
        <w:spacing w:after="120"/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 xml:space="preserve">2009 </w:t>
      </w:r>
      <w:r>
        <w:rPr>
          <w:rFonts w:ascii="Garamond MT" w:hAnsi="Garamond MT"/>
          <w:bCs/>
          <w:szCs w:val="24"/>
        </w:rPr>
        <w:tab/>
      </w:r>
      <w:r w:rsidR="00F243D7">
        <w:rPr>
          <w:rFonts w:ascii="Garamond MT" w:hAnsi="Garamond MT"/>
          <w:bCs/>
          <w:szCs w:val="24"/>
        </w:rPr>
        <w:t xml:space="preserve">Hebenton, B. and </w:t>
      </w:r>
      <w:r w:rsidR="00F243D7" w:rsidRPr="00F243D7">
        <w:rPr>
          <w:rFonts w:ascii="Garamond MT" w:hAnsi="Garamond MT"/>
          <w:b/>
          <w:bCs/>
          <w:szCs w:val="24"/>
        </w:rPr>
        <w:t>Seddon, T.</w:t>
      </w:r>
      <w:r w:rsidR="00F243D7">
        <w:rPr>
          <w:rFonts w:ascii="Garamond MT" w:hAnsi="Garamond MT"/>
          <w:bCs/>
          <w:szCs w:val="24"/>
        </w:rPr>
        <w:t xml:space="preserve"> </w:t>
      </w:r>
      <w:r>
        <w:rPr>
          <w:rFonts w:ascii="Garamond MT" w:hAnsi="Garamond MT"/>
          <w:bCs/>
          <w:szCs w:val="24"/>
        </w:rPr>
        <w:t xml:space="preserve">‘From Dangerousness to Precaution: Managing sexual and violent offenders in an insecure and uncertain age’ </w:t>
      </w:r>
      <w:r>
        <w:rPr>
          <w:rFonts w:ascii="Garamond MT" w:hAnsi="Garamond MT"/>
          <w:bCs/>
          <w:i/>
          <w:iCs/>
          <w:szCs w:val="24"/>
        </w:rPr>
        <w:t>British Journal of Criminology</w:t>
      </w:r>
      <w:r>
        <w:rPr>
          <w:rFonts w:ascii="Garamond MT" w:hAnsi="Garamond MT"/>
          <w:bCs/>
          <w:szCs w:val="24"/>
        </w:rPr>
        <w:t xml:space="preserve"> </w:t>
      </w:r>
      <w:r w:rsidR="00F243D7">
        <w:rPr>
          <w:rFonts w:ascii="Garamond MT" w:hAnsi="Garamond MT"/>
          <w:bCs/>
          <w:szCs w:val="24"/>
        </w:rPr>
        <w:t>49(3) 343-362</w:t>
      </w:r>
      <w:r>
        <w:rPr>
          <w:rFonts w:ascii="Garamond MT" w:hAnsi="Garamond MT"/>
          <w:bCs/>
          <w:szCs w:val="24"/>
        </w:rPr>
        <w:t>.</w:t>
      </w:r>
    </w:p>
    <w:p w14:paraId="70E83D2C" w14:textId="79E5A7E3" w:rsidR="00690B90" w:rsidRDefault="00690B90" w:rsidP="00D94CDA">
      <w:pPr>
        <w:spacing w:after="120"/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2008</w:t>
      </w:r>
      <w:r>
        <w:rPr>
          <w:rFonts w:ascii="Garamond MT" w:hAnsi="Garamond MT"/>
          <w:bCs/>
          <w:szCs w:val="24"/>
        </w:rPr>
        <w:tab/>
      </w:r>
      <w:r w:rsidR="00396B70" w:rsidRPr="00396B70">
        <w:rPr>
          <w:rFonts w:ascii="Garamond MT" w:hAnsi="Garamond MT"/>
          <w:b/>
          <w:bCs/>
          <w:szCs w:val="24"/>
        </w:rPr>
        <w:t>Seddon, T.</w:t>
      </w:r>
      <w:r w:rsidR="00396B70">
        <w:rPr>
          <w:rFonts w:ascii="Garamond MT" w:hAnsi="Garamond MT"/>
          <w:bCs/>
          <w:szCs w:val="24"/>
        </w:rPr>
        <w:t xml:space="preserve">, Ralphs, R. and Williams, L. </w:t>
      </w:r>
      <w:r>
        <w:rPr>
          <w:rFonts w:ascii="Garamond MT" w:hAnsi="Garamond MT"/>
          <w:bCs/>
          <w:szCs w:val="24"/>
        </w:rPr>
        <w:t xml:space="preserve">‘Risk, Security and the ‘Criminalization’ of British Drug Policy’ </w:t>
      </w:r>
      <w:r>
        <w:rPr>
          <w:rFonts w:ascii="Garamond MT" w:hAnsi="Garamond MT"/>
          <w:bCs/>
          <w:i/>
          <w:iCs/>
          <w:szCs w:val="24"/>
        </w:rPr>
        <w:t>British Journal of Criminology</w:t>
      </w:r>
      <w:r w:rsidR="00396B70">
        <w:rPr>
          <w:rFonts w:ascii="Garamond MT" w:hAnsi="Garamond MT"/>
          <w:bCs/>
          <w:szCs w:val="24"/>
        </w:rPr>
        <w:t xml:space="preserve"> 48(6) 818-834</w:t>
      </w:r>
      <w:r>
        <w:rPr>
          <w:rFonts w:ascii="Garamond MT" w:hAnsi="Garamond MT"/>
          <w:bCs/>
          <w:szCs w:val="24"/>
        </w:rPr>
        <w:t>.</w:t>
      </w:r>
    </w:p>
    <w:p w14:paraId="187FC59C" w14:textId="77777777" w:rsidR="00690B90" w:rsidRDefault="00690B90" w:rsidP="00D94CDA">
      <w:pPr>
        <w:spacing w:after="120"/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2008</w:t>
      </w:r>
      <w:r>
        <w:rPr>
          <w:rFonts w:ascii="Garamond MT" w:hAnsi="Garamond MT"/>
          <w:bCs/>
          <w:szCs w:val="24"/>
        </w:rPr>
        <w:tab/>
      </w:r>
      <w:r w:rsidR="00F243D7" w:rsidRPr="00F243D7">
        <w:rPr>
          <w:rFonts w:ascii="Garamond MT" w:hAnsi="Garamond MT"/>
          <w:b/>
          <w:bCs/>
          <w:szCs w:val="24"/>
        </w:rPr>
        <w:t>Seddon, T.</w:t>
      </w:r>
      <w:r w:rsidR="00F243D7">
        <w:rPr>
          <w:rFonts w:ascii="Garamond MT" w:hAnsi="Garamond MT"/>
          <w:bCs/>
          <w:szCs w:val="24"/>
        </w:rPr>
        <w:t xml:space="preserve"> </w:t>
      </w:r>
      <w:r>
        <w:rPr>
          <w:rFonts w:ascii="Garamond MT" w:hAnsi="Garamond MT"/>
          <w:bCs/>
          <w:szCs w:val="24"/>
        </w:rPr>
        <w:t xml:space="preserve">‘Drugs, the Informal Economy and Globalization’ </w:t>
      </w:r>
      <w:r>
        <w:rPr>
          <w:rFonts w:ascii="Garamond MT" w:hAnsi="Garamond MT"/>
          <w:bCs/>
          <w:i/>
          <w:iCs/>
          <w:szCs w:val="24"/>
        </w:rPr>
        <w:t>International Journal of Social Economics</w:t>
      </w:r>
      <w:r>
        <w:rPr>
          <w:rFonts w:ascii="Garamond MT" w:hAnsi="Garamond MT"/>
          <w:bCs/>
          <w:szCs w:val="24"/>
        </w:rPr>
        <w:t xml:space="preserve"> 35(10) 717-728.</w:t>
      </w:r>
    </w:p>
    <w:p w14:paraId="78CCB8A0" w14:textId="77777777" w:rsidR="00690B90" w:rsidRDefault="00690B90" w:rsidP="00D94CDA">
      <w:pPr>
        <w:spacing w:after="120"/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2008</w:t>
      </w:r>
      <w:r>
        <w:rPr>
          <w:rFonts w:ascii="Garamond MT" w:hAnsi="Garamond MT"/>
          <w:bCs/>
          <w:szCs w:val="24"/>
        </w:rPr>
        <w:tab/>
      </w:r>
      <w:r w:rsidR="00F243D7" w:rsidRPr="00F243D7">
        <w:rPr>
          <w:rFonts w:ascii="Garamond MT" w:hAnsi="Garamond MT"/>
          <w:b/>
          <w:bCs/>
          <w:szCs w:val="24"/>
        </w:rPr>
        <w:t>Seddon, T.</w:t>
      </w:r>
      <w:r w:rsidR="00F243D7">
        <w:rPr>
          <w:rFonts w:ascii="Garamond MT" w:hAnsi="Garamond MT"/>
          <w:bCs/>
          <w:szCs w:val="24"/>
        </w:rPr>
        <w:t xml:space="preserve"> </w:t>
      </w:r>
      <w:r>
        <w:rPr>
          <w:rFonts w:ascii="Garamond MT" w:hAnsi="Garamond MT"/>
          <w:bCs/>
          <w:szCs w:val="24"/>
        </w:rPr>
        <w:t xml:space="preserve">‘Dangerous Liaisons: Personality disorder and the politics of risk’ </w:t>
      </w:r>
      <w:r>
        <w:rPr>
          <w:rFonts w:ascii="Garamond MT" w:hAnsi="Garamond MT"/>
          <w:bCs/>
          <w:i/>
          <w:iCs/>
          <w:szCs w:val="24"/>
        </w:rPr>
        <w:t>Punishment &amp; Society</w:t>
      </w:r>
      <w:r>
        <w:rPr>
          <w:rFonts w:ascii="Garamond MT" w:hAnsi="Garamond MT"/>
          <w:bCs/>
          <w:szCs w:val="24"/>
        </w:rPr>
        <w:t xml:space="preserve"> 10(3) 301-317.</w:t>
      </w:r>
    </w:p>
    <w:p w14:paraId="60D3D2DA" w14:textId="77777777" w:rsidR="00690B90" w:rsidRDefault="00690B90" w:rsidP="00D94CDA">
      <w:pPr>
        <w:spacing w:after="120"/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2008</w:t>
      </w:r>
      <w:r>
        <w:rPr>
          <w:rFonts w:ascii="Garamond MT" w:hAnsi="Garamond MT"/>
          <w:bCs/>
          <w:szCs w:val="24"/>
        </w:rPr>
        <w:tab/>
      </w:r>
      <w:r w:rsidR="00F243D7" w:rsidRPr="00F243D7">
        <w:rPr>
          <w:rFonts w:ascii="Garamond MT" w:hAnsi="Garamond MT"/>
          <w:b/>
          <w:bCs/>
          <w:szCs w:val="24"/>
        </w:rPr>
        <w:t>Seddon, T.</w:t>
      </w:r>
      <w:r w:rsidR="00F243D7">
        <w:rPr>
          <w:rFonts w:ascii="Garamond MT" w:hAnsi="Garamond MT"/>
          <w:bCs/>
          <w:szCs w:val="24"/>
        </w:rPr>
        <w:t xml:space="preserve"> </w:t>
      </w:r>
      <w:r>
        <w:rPr>
          <w:rFonts w:ascii="Garamond MT" w:hAnsi="Garamond MT"/>
          <w:bCs/>
          <w:szCs w:val="24"/>
        </w:rPr>
        <w:t xml:space="preserve">‘Women, harm reduction and history: Gender perspectives on the emergence of the ‘British System’ of drug control’ </w:t>
      </w:r>
      <w:r>
        <w:rPr>
          <w:rFonts w:ascii="Garamond MT" w:hAnsi="Garamond MT"/>
          <w:bCs/>
          <w:i/>
          <w:iCs/>
          <w:szCs w:val="24"/>
        </w:rPr>
        <w:t>International Journal of Drug Policy</w:t>
      </w:r>
      <w:r>
        <w:rPr>
          <w:rFonts w:ascii="Garamond MT" w:hAnsi="Garamond MT"/>
          <w:bCs/>
          <w:szCs w:val="24"/>
        </w:rPr>
        <w:t xml:space="preserve"> 19 (2) 99-105.</w:t>
      </w:r>
    </w:p>
    <w:p w14:paraId="394CD16F" w14:textId="77777777" w:rsidR="00690B90" w:rsidRDefault="00690B90" w:rsidP="00D94CDA">
      <w:pPr>
        <w:spacing w:after="120"/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lastRenderedPageBreak/>
        <w:t>2008</w:t>
      </w:r>
      <w:r>
        <w:rPr>
          <w:rFonts w:ascii="Garamond MT" w:hAnsi="Garamond MT"/>
          <w:bCs/>
          <w:szCs w:val="24"/>
        </w:rPr>
        <w:tab/>
      </w:r>
      <w:r w:rsidR="00F243D7" w:rsidRPr="00F243D7">
        <w:rPr>
          <w:rFonts w:ascii="Garamond MT" w:hAnsi="Garamond MT"/>
          <w:b/>
          <w:bCs/>
          <w:szCs w:val="24"/>
        </w:rPr>
        <w:t>Seddon, T.</w:t>
      </w:r>
      <w:r w:rsidR="00F243D7">
        <w:rPr>
          <w:rFonts w:ascii="Garamond MT" w:hAnsi="Garamond MT"/>
          <w:bCs/>
          <w:szCs w:val="24"/>
        </w:rPr>
        <w:t xml:space="preserve"> </w:t>
      </w:r>
      <w:r>
        <w:rPr>
          <w:rFonts w:ascii="Garamond MT" w:hAnsi="Garamond MT"/>
          <w:bCs/>
          <w:szCs w:val="24"/>
        </w:rPr>
        <w:t xml:space="preserve">‘Youth, heroin, crack: A review of recent British trends’ </w:t>
      </w:r>
      <w:r>
        <w:rPr>
          <w:rFonts w:ascii="Garamond MT" w:hAnsi="Garamond MT"/>
          <w:bCs/>
          <w:i/>
          <w:iCs/>
          <w:szCs w:val="24"/>
        </w:rPr>
        <w:t>Health Education</w:t>
      </w:r>
      <w:r>
        <w:rPr>
          <w:rFonts w:ascii="Garamond MT" w:hAnsi="Garamond MT"/>
          <w:bCs/>
          <w:szCs w:val="24"/>
        </w:rPr>
        <w:t xml:space="preserve"> 108(3) 237-246.</w:t>
      </w:r>
    </w:p>
    <w:p w14:paraId="530B59CD" w14:textId="77777777" w:rsidR="00690B90" w:rsidRDefault="00690B90" w:rsidP="00D94CDA">
      <w:pPr>
        <w:spacing w:after="120"/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2007</w:t>
      </w:r>
      <w:r>
        <w:rPr>
          <w:rFonts w:ascii="Garamond MT" w:hAnsi="Garamond MT"/>
          <w:bCs/>
          <w:szCs w:val="24"/>
        </w:rPr>
        <w:tab/>
      </w:r>
      <w:r w:rsidR="00F243D7" w:rsidRPr="00F243D7">
        <w:rPr>
          <w:rFonts w:ascii="Garamond MT" w:hAnsi="Garamond MT"/>
          <w:b/>
          <w:bCs/>
          <w:szCs w:val="24"/>
        </w:rPr>
        <w:t>Seddon, T.</w:t>
      </w:r>
      <w:r w:rsidR="00F243D7">
        <w:rPr>
          <w:rFonts w:ascii="Garamond MT" w:hAnsi="Garamond MT"/>
          <w:bCs/>
          <w:szCs w:val="24"/>
        </w:rPr>
        <w:t xml:space="preserve"> </w:t>
      </w:r>
      <w:r>
        <w:rPr>
          <w:rFonts w:ascii="Garamond MT" w:hAnsi="Garamond MT"/>
          <w:bCs/>
          <w:szCs w:val="24"/>
        </w:rPr>
        <w:t xml:space="preserve">‘The regulation of heroin: Drug policy and social change in early twentieth-century Britain’ </w:t>
      </w:r>
      <w:r>
        <w:rPr>
          <w:rFonts w:ascii="Garamond MT" w:hAnsi="Garamond MT"/>
          <w:bCs/>
          <w:i/>
          <w:iCs/>
          <w:szCs w:val="24"/>
        </w:rPr>
        <w:t>International Journal of the Sociology of Law</w:t>
      </w:r>
      <w:r>
        <w:rPr>
          <w:rFonts w:ascii="Garamond MT" w:hAnsi="Garamond MT"/>
          <w:bCs/>
          <w:szCs w:val="24"/>
        </w:rPr>
        <w:t xml:space="preserve"> 35(3) 143-156.</w:t>
      </w:r>
    </w:p>
    <w:p w14:paraId="7580FC70" w14:textId="77777777" w:rsidR="00690B90" w:rsidRDefault="00690B90" w:rsidP="00D94CDA">
      <w:pPr>
        <w:spacing w:after="120"/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2007</w:t>
      </w:r>
      <w:r>
        <w:rPr>
          <w:rFonts w:ascii="Garamond MT" w:hAnsi="Garamond MT"/>
          <w:bCs/>
          <w:szCs w:val="24"/>
        </w:rPr>
        <w:tab/>
      </w:r>
      <w:r w:rsidR="00F243D7" w:rsidRPr="00F243D7">
        <w:rPr>
          <w:rFonts w:ascii="Garamond MT" w:hAnsi="Garamond MT"/>
          <w:b/>
          <w:bCs/>
          <w:szCs w:val="24"/>
        </w:rPr>
        <w:t>Seddon, T.</w:t>
      </w:r>
      <w:r w:rsidR="00F243D7">
        <w:rPr>
          <w:rFonts w:ascii="Garamond MT" w:hAnsi="Garamond MT"/>
          <w:bCs/>
          <w:szCs w:val="24"/>
        </w:rPr>
        <w:t xml:space="preserve"> </w:t>
      </w:r>
      <w:r>
        <w:rPr>
          <w:rFonts w:ascii="Garamond MT" w:hAnsi="Garamond MT"/>
          <w:bCs/>
          <w:szCs w:val="24"/>
        </w:rPr>
        <w:t xml:space="preserve">‘Coerced drug treatment in the criminal justice system’ </w:t>
      </w:r>
      <w:r>
        <w:rPr>
          <w:rFonts w:ascii="Garamond MT" w:hAnsi="Garamond MT"/>
          <w:bCs/>
          <w:i/>
          <w:iCs/>
          <w:szCs w:val="24"/>
        </w:rPr>
        <w:t>Criminology &amp; Criminal Justice</w:t>
      </w:r>
      <w:r>
        <w:rPr>
          <w:rFonts w:ascii="Garamond MT" w:hAnsi="Garamond MT"/>
          <w:bCs/>
          <w:szCs w:val="24"/>
        </w:rPr>
        <w:t xml:space="preserve"> 7(3) 269-286.</w:t>
      </w:r>
    </w:p>
    <w:p w14:paraId="70615543" w14:textId="77777777" w:rsidR="00690B90" w:rsidRDefault="00690B90" w:rsidP="00D94CDA">
      <w:pPr>
        <w:spacing w:after="120"/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2007</w:t>
      </w:r>
      <w:r>
        <w:rPr>
          <w:rFonts w:ascii="Garamond MT" w:hAnsi="Garamond MT"/>
          <w:bCs/>
          <w:szCs w:val="24"/>
        </w:rPr>
        <w:tab/>
      </w:r>
      <w:r w:rsidR="00F243D7" w:rsidRPr="00F243D7">
        <w:rPr>
          <w:rFonts w:ascii="Garamond MT" w:hAnsi="Garamond MT"/>
          <w:b/>
          <w:bCs/>
          <w:szCs w:val="24"/>
        </w:rPr>
        <w:t>Seddon, T.</w:t>
      </w:r>
      <w:r w:rsidR="00F243D7">
        <w:rPr>
          <w:rFonts w:ascii="Garamond MT" w:hAnsi="Garamond MT"/>
          <w:bCs/>
          <w:szCs w:val="24"/>
        </w:rPr>
        <w:t xml:space="preserve"> </w:t>
      </w:r>
      <w:r>
        <w:rPr>
          <w:rFonts w:ascii="Garamond MT" w:hAnsi="Garamond MT"/>
          <w:bCs/>
          <w:szCs w:val="24"/>
        </w:rPr>
        <w:t xml:space="preserve">‘Drugs and freedom’ </w:t>
      </w:r>
      <w:r>
        <w:rPr>
          <w:rFonts w:ascii="Garamond MT" w:hAnsi="Garamond MT"/>
          <w:bCs/>
          <w:i/>
          <w:iCs/>
          <w:szCs w:val="24"/>
        </w:rPr>
        <w:t>Addiction Research &amp; Theory</w:t>
      </w:r>
      <w:r>
        <w:rPr>
          <w:rFonts w:ascii="Garamond MT" w:hAnsi="Garamond MT"/>
          <w:bCs/>
          <w:szCs w:val="24"/>
        </w:rPr>
        <w:t xml:space="preserve"> 15(4) 333-342.</w:t>
      </w:r>
    </w:p>
    <w:p w14:paraId="6110DFDA" w14:textId="77777777" w:rsidR="00690B90" w:rsidRDefault="00690B90" w:rsidP="00D94CDA">
      <w:pPr>
        <w:spacing w:after="120"/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2006</w:t>
      </w:r>
      <w:r>
        <w:rPr>
          <w:rFonts w:ascii="Garamond MT" w:hAnsi="Garamond MT"/>
          <w:bCs/>
          <w:szCs w:val="24"/>
        </w:rPr>
        <w:tab/>
      </w:r>
      <w:r w:rsidR="00F243D7" w:rsidRPr="00F243D7">
        <w:rPr>
          <w:rFonts w:ascii="Garamond MT" w:hAnsi="Garamond MT"/>
          <w:b/>
          <w:bCs/>
          <w:szCs w:val="24"/>
        </w:rPr>
        <w:t>Seddon, T.</w:t>
      </w:r>
      <w:r w:rsidR="00F243D7">
        <w:rPr>
          <w:rFonts w:ascii="Garamond MT" w:hAnsi="Garamond MT"/>
          <w:bCs/>
          <w:szCs w:val="24"/>
        </w:rPr>
        <w:t xml:space="preserve"> </w:t>
      </w:r>
      <w:r>
        <w:rPr>
          <w:rFonts w:ascii="Garamond MT" w:hAnsi="Garamond MT"/>
          <w:bCs/>
          <w:szCs w:val="24"/>
        </w:rPr>
        <w:t xml:space="preserve">‘Drugs, Crime and Social Exclusion: Social context and social theory in British drugs-crime research’ </w:t>
      </w:r>
      <w:r>
        <w:rPr>
          <w:rFonts w:ascii="Garamond MT" w:hAnsi="Garamond MT"/>
          <w:bCs/>
          <w:i/>
          <w:iCs/>
          <w:szCs w:val="24"/>
        </w:rPr>
        <w:t>British Journal of Criminology</w:t>
      </w:r>
      <w:r>
        <w:rPr>
          <w:rFonts w:ascii="Garamond MT" w:hAnsi="Garamond MT"/>
          <w:bCs/>
          <w:szCs w:val="24"/>
        </w:rPr>
        <w:t xml:space="preserve"> 46 680-703.</w:t>
      </w:r>
    </w:p>
    <w:p w14:paraId="5F68996B" w14:textId="77777777" w:rsidR="00690B90" w:rsidRDefault="00690B90" w:rsidP="00D94CDA">
      <w:pPr>
        <w:spacing w:after="120"/>
        <w:ind w:left="720" w:hanging="720"/>
        <w:rPr>
          <w:rFonts w:ascii="Garamond MT" w:hAnsi="Garamond MT"/>
          <w:szCs w:val="24"/>
        </w:rPr>
      </w:pPr>
      <w:r>
        <w:rPr>
          <w:rFonts w:ascii="Garamond MT" w:hAnsi="Garamond MT"/>
          <w:szCs w:val="24"/>
        </w:rPr>
        <w:t xml:space="preserve">2006 </w:t>
      </w:r>
      <w:r>
        <w:rPr>
          <w:rFonts w:ascii="Garamond MT" w:hAnsi="Garamond MT"/>
          <w:szCs w:val="24"/>
        </w:rPr>
        <w:tab/>
      </w:r>
      <w:r w:rsidR="00396B70">
        <w:rPr>
          <w:rFonts w:ascii="Garamond MT" w:hAnsi="Garamond MT"/>
          <w:szCs w:val="24"/>
        </w:rPr>
        <w:t xml:space="preserve">Hodgson, P., Parker, A. and </w:t>
      </w:r>
      <w:r w:rsidR="00396B70" w:rsidRPr="00396B70">
        <w:rPr>
          <w:rFonts w:ascii="Garamond MT" w:hAnsi="Garamond MT"/>
          <w:b/>
          <w:szCs w:val="24"/>
        </w:rPr>
        <w:t>Seddon, T.</w:t>
      </w:r>
      <w:r w:rsidR="00396B70">
        <w:rPr>
          <w:rFonts w:ascii="Garamond MT" w:hAnsi="Garamond MT"/>
          <w:szCs w:val="24"/>
        </w:rPr>
        <w:t xml:space="preserve"> </w:t>
      </w:r>
      <w:r>
        <w:rPr>
          <w:rFonts w:ascii="Garamond MT" w:hAnsi="Garamond MT"/>
          <w:szCs w:val="24"/>
        </w:rPr>
        <w:t xml:space="preserve">‘Doing drugs research in the criminal justice system: some notes from the field’ </w:t>
      </w:r>
      <w:r>
        <w:rPr>
          <w:rFonts w:ascii="Garamond MT" w:hAnsi="Garamond MT"/>
          <w:i/>
          <w:iCs/>
          <w:szCs w:val="24"/>
        </w:rPr>
        <w:t>Addiction Research &amp; Theory</w:t>
      </w:r>
      <w:r>
        <w:rPr>
          <w:rFonts w:ascii="Garamond MT" w:hAnsi="Garamond MT"/>
          <w:szCs w:val="24"/>
        </w:rPr>
        <w:t xml:space="preserve"> 14 253-264.</w:t>
      </w:r>
    </w:p>
    <w:p w14:paraId="4AD274F0" w14:textId="77777777" w:rsidR="00690B90" w:rsidRDefault="00690B90" w:rsidP="00D94CDA">
      <w:pPr>
        <w:spacing w:after="120"/>
        <w:ind w:left="720" w:hanging="720"/>
        <w:rPr>
          <w:rFonts w:ascii="Garamond MT" w:hAnsi="Garamond MT"/>
          <w:szCs w:val="24"/>
        </w:rPr>
      </w:pPr>
      <w:r>
        <w:rPr>
          <w:rFonts w:ascii="Garamond MT" w:hAnsi="Garamond MT"/>
          <w:szCs w:val="24"/>
        </w:rPr>
        <w:t>2005</w:t>
      </w:r>
      <w:r>
        <w:rPr>
          <w:rFonts w:ascii="Garamond MT" w:hAnsi="Garamond MT"/>
          <w:szCs w:val="24"/>
        </w:rPr>
        <w:tab/>
      </w:r>
      <w:r w:rsidR="00F243D7" w:rsidRPr="00F243D7">
        <w:rPr>
          <w:rFonts w:ascii="Garamond MT" w:hAnsi="Garamond MT"/>
          <w:b/>
          <w:bCs/>
          <w:szCs w:val="24"/>
        </w:rPr>
        <w:t>Seddon, T.</w:t>
      </w:r>
      <w:r w:rsidR="00F243D7">
        <w:rPr>
          <w:rFonts w:ascii="Garamond MT" w:hAnsi="Garamond MT"/>
          <w:bCs/>
          <w:szCs w:val="24"/>
        </w:rPr>
        <w:t xml:space="preserve"> </w:t>
      </w:r>
      <w:r>
        <w:rPr>
          <w:rFonts w:ascii="Garamond MT" w:hAnsi="Garamond MT"/>
          <w:szCs w:val="24"/>
        </w:rPr>
        <w:t xml:space="preserve">‘Paying drug users to take part in research: justice, human rights and business perspectives on the use of incentive payments’ </w:t>
      </w:r>
      <w:r>
        <w:rPr>
          <w:rFonts w:ascii="Garamond MT" w:hAnsi="Garamond MT"/>
          <w:i/>
          <w:iCs/>
          <w:szCs w:val="24"/>
        </w:rPr>
        <w:t>Addiction Research &amp; Theory</w:t>
      </w:r>
      <w:r>
        <w:rPr>
          <w:rFonts w:ascii="Garamond MT" w:hAnsi="Garamond MT"/>
          <w:szCs w:val="24"/>
        </w:rPr>
        <w:t xml:space="preserve"> 13 101-109.</w:t>
      </w:r>
    </w:p>
    <w:p w14:paraId="06DCF794" w14:textId="77777777" w:rsidR="00690B90" w:rsidRDefault="00690B90" w:rsidP="00D94CDA">
      <w:pPr>
        <w:spacing w:after="120"/>
        <w:ind w:left="720" w:hanging="720"/>
        <w:rPr>
          <w:rFonts w:ascii="Garamond MT" w:hAnsi="Garamond MT"/>
          <w:szCs w:val="24"/>
        </w:rPr>
      </w:pPr>
      <w:r>
        <w:rPr>
          <w:rFonts w:ascii="Garamond MT" w:hAnsi="Garamond MT"/>
          <w:szCs w:val="24"/>
        </w:rPr>
        <w:t>2005</w:t>
      </w:r>
      <w:r>
        <w:rPr>
          <w:rFonts w:ascii="Garamond MT" w:hAnsi="Garamond MT"/>
          <w:szCs w:val="24"/>
        </w:rPr>
        <w:tab/>
      </w:r>
      <w:r w:rsidR="00396B70">
        <w:rPr>
          <w:rFonts w:ascii="Garamond MT" w:hAnsi="Garamond MT"/>
          <w:szCs w:val="24"/>
        </w:rPr>
        <w:t xml:space="preserve">Gray, P. and </w:t>
      </w:r>
      <w:r w:rsidR="00396B70" w:rsidRPr="00396B70">
        <w:rPr>
          <w:rFonts w:ascii="Garamond MT" w:hAnsi="Garamond MT"/>
          <w:b/>
          <w:szCs w:val="24"/>
        </w:rPr>
        <w:t>Seddon, T.</w:t>
      </w:r>
      <w:r w:rsidR="00396B70">
        <w:rPr>
          <w:rFonts w:ascii="Garamond MT" w:hAnsi="Garamond MT"/>
          <w:szCs w:val="24"/>
        </w:rPr>
        <w:t xml:space="preserve"> </w:t>
      </w:r>
      <w:r>
        <w:rPr>
          <w:rFonts w:ascii="Garamond MT" w:hAnsi="Garamond MT"/>
          <w:szCs w:val="24"/>
        </w:rPr>
        <w:t xml:space="preserve">‘Prevention work with children disaffected from school’ </w:t>
      </w:r>
      <w:r>
        <w:rPr>
          <w:rFonts w:ascii="Garamond MT" w:hAnsi="Garamond MT"/>
          <w:i/>
          <w:iCs/>
          <w:szCs w:val="24"/>
        </w:rPr>
        <w:t xml:space="preserve">Health Education </w:t>
      </w:r>
      <w:r>
        <w:rPr>
          <w:rFonts w:ascii="Garamond MT" w:hAnsi="Garamond MT"/>
          <w:szCs w:val="24"/>
        </w:rPr>
        <w:t>105 62-72.</w:t>
      </w:r>
    </w:p>
    <w:p w14:paraId="66129AD1" w14:textId="77777777" w:rsidR="00690B90" w:rsidRDefault="00690B90" w:rsidP="00D94CDA">
      <w:pPr>
        <w:spacing w:after="120"/>
        <w:ind w:left="720" w:hanging="720"/>
        <w:rPr>
          <w:rFonts w:ascii="Garamond MT" w:hAnsi="Garamond MT"/>
          <w:szCs w:val="24"/>
        </w:rPr>
      </w:pPr>
      <w:r>
        <w:rPr>
          <w:rFonts w:ascii="Garamond MT" w:hAnsi="Garamond MT"/>
          <w:szCs w:val="24"/>
        </w:rPr>
        <w:t>2001</w:t>
      </w:r>
      <w:r>
        <w:rPr>
          <w:rFonts w:ascii="Garamond MT" w:hAnsi="Garamond MT"/>
          <w:szCs w:val="24"/>
        </w:rPr>
        <w:tab/>
      </w:r>
      <w:r w:rsidR="00F243D7" w:rsidRPr="00F243D7">
        <w:rPr>
          <w:rFonts w:ascii="Garamond MT" w:hAnsi="Garamond MT"/>
          <w:b/>
          <w:bCs/>
          <w:szCs w:val="24"/>
        </w:rPr>
        <w:t>Seddon, T.</w:t>
      </w:r>
      <w:r w:rsidR="00F243D7">
        <w:rPr>
          <w:rFonts w:ascii="Garamond MT" w:hAnsi="Garamond MT"/>
          <w:bCs/>
          <w:szCs w:val="24"/>
        </w:rPr>
        <w:t xml:space="preserve"> </w:t>
      </w:r>
      <w:r>
        <w:rPr>
          <w:rFonts w:ascii="Garamond MT" w:hAnsi="Garamond MT"/>
          <w:szCs w:val="24"/>
        </w:rPr>
        <w:t xml:space="preserve">‘Improving the health of drug-using prisoners’ </w:t>
      </w:r>
      <w:r>
        <w:rPr>
          <w:rFonts w:ascii="Garamond MT" w:hAnsi="Garamond MT"/>
          <w:i/>
          <w:iCs/>
          <w:szCs w:val="24"/>
        </w:rPr>
        <w:t>Health Education Journal</w:t>
      </w:r>
      <w:r>
        <w:rPr>
          <w:rFonts w:ascii="Garamond MT" w:hAnsi="Garamond MT"/>
          <w:szCs w:val="24"/>
        </w:rPr>
        <w:t xml:space="preserve"> 60 17-25.</w:t>
      </w:r>
    </w:p>
    <w:p w14:paraId="72CA2AA6" w14:textId="77777777" w:rsidR="00690B90" w:rsidRDefault="00690B90" w:rsidP="00D94CDA">
      <w:pPr>
        <w:spacing w:after="120"/>
        <w:ind w:left="720" w:hanging="720"/>
        <w:rPr>
          <w:rFonts w:ascii="Garamond MT" w:hAnsi="Garamond MT"/>
          <w:szCs w:val="24"/>
        </w:rPr>
      </w:pPr>
      <w:r>
        <w:rPr>
          <w:rFonts w:ascii="Garamond MT" w:hAnsi="Garamond MT"/>
          <w:szCs w:val="24"/>
        </w:rPr>
        <w:t>2000</w:t>
      </w:r>
      <w:r>
        <w:rPr>
          <w:rFonts w:ascii="Garamond MT" w:hAnsi="Garamond MT"/>
          <w:szCs w:val="24"/>
        </w:rPr>
        <w:tab/>
      </w:r>
      <w:r w:rsidR="00F243D7" w:rsidRPr="00F243D7">
        <w:rPr>
          <w:rFonts w:ascii="Garamond MT" w:hAnsi="Garamond MT"/>
          <w:b/>
          <w:bCs/>
          <w:szCs w:val="24"/>
        </w:rPr>
        <w:t>Seddon, T.</w:t>
      </w:r>
      <w:r w:rsidR="00F243D7">
        <w:rPr>
          <w:rFonts w:ascii="Garamond MT" w:hAnsi="Garamond MT"/>
          <w:bCs/>
          <w:szCs w:val="24"/>
        </w:rPr>
        <w:t xml:space="preserve"> </w:t>
      </w:r>
      <w:r>
        <w:rPr>
          <w:rFonts w:ascii="Garamond MT" w:hAnsi="Garamond MT"/>
          <w:szCs w:val="24"/>
        </w:rPr>
        <w:t xml:space="preserve">‘Explaining the Drug-Crime Link: Theoretical, policy and research issues’ </w:t>
      </w:r>
      <w:r>
        <w:rPr>
          <w:rFonts w:ascii="Garamond MT" w:hAnsi="Garamond MT"/>
          <w:i/>
          <w:iCs/>
          <w:szCs w:val="24"/>
        </w:rPr>
        <w:t>Journal of Social Policy</w:t>
      </w:r>
      <w:r>
        <w:rPr>
          <w:rFonts w:ascii="Garamond MT" w:hAnsi="Garamond MT"/>
          <w:szCs w:val="24"/>
        </w:rPr>
        <w:t xml:space="preserve"> 29 95-107.</w:t>
      </w:r>
    </w:p>
    <w:p w14:paraId="50D323A1" w14:textId="77777777" w:rsidR="00690B90" w:rsidRDefault="00690B90" w:rsidP="00D929A4">
      <w:pPr>
        <w:spacing w:after="120"/>
        <w:ind w:left="720" w:hanging="720"/>
        <w:rPr>
          <w:rFonts w:ascii="Garamond MT" w:hAnsi="Garamond MT"/>
          <w:szCs w:val="24"/>
        </w:rPr>
      </w:pPr>
      <w:r>
        <w:rPr>
          <w:rFonts w:ascii="Garamond MT" w:hAnsi="Garamond MT"/>
          <w:szCs w:val="24"/>
        </w:rPr>
        <w:t>1996</w:t>
      </w:r>
      <w:r>
        <w:rPr>
          <w:rFonts w:ascii="Garamond MT" w:hAnsi="Garamond MT"/>
          <w:szCs w:val="24"/>
        </w:rPr>
        <w:tab/>
      </w:r>
      <w:r w:rsidR="00F243D7" w:rsidRPr="00F243D7">
        <w:rPr>
          <w:rFonts w:ascii="Garamond MT" w:hAnsi="Garamond MT"/>
          <w:b/>
          <w:bCs/>
          <w:szCs w:val="24"/>
        </w:rPr>
        <w:t>Seddon, T.</w:t>
      </w:r>
      <w:r w:rsidR="00F243D7">
        <w:rPr>
          <w:rFonts w:ascii="Garamond MT" w:hAnsi="Garamond MT"/>
          <w:bCs/>
          <w:szCs w:val="24"/>
        </w:rPr>
        <w:t xml:space="preserve"> </w:t>
      </w:r>
      <w:r>
        <w:rPr>
          <w:rFonts w:ascii="Garamond MT" w:hAnsi="Garamond MT"/>
          <w:szCs w:val="24"/>
        </w:rPr>
        <w:t xml:space="preserve">‘Drug control in prisons’ </w:t>
      </w:r>
      <w:r>
        <w:rPr>
          <w:rFonts w:ascii="Garamond MT" w:hAnsi="Garamond MT"/>
          <w:i/>
          <w:iCs/>
          <w:szCs w:val="24"/>
        </w:rPr>
        <w:t xml:space="preserve">Howard Journal of Criminal Justice </w:t>
      </w:r>
      <w:r>
        <w:rPr>
          <w:rFonts w:ascii="Garamond MT" w:hAnsi="Garamond MT"/>
          <w:szCs w:val="24"/>
        </w:rPr>
        <w:t>35 327-335.</w:t>
      </w:r>
    </w:p>
    <w:p w14:paraId="4F0AC51C" w14:textId="77777777" w:rsidR="00690B90" w:rsidRDefault="00690B90" w:rsidP="00D94CDA">
      <w:pPr>
        <w:ind w:left="720" w:hanging="720"/>
        <w:rPr>
          <w:rFonts w:ascii="Garamond MT" w:hAnsi="Garamond MT"/>
          <w:szCs w:val="24"/>
        </w:rPr>
      </w:pPr>
      <w:r>
        <w:rPr>
          <w:rFonts w:ascii="Garamond MT" w:hAnsi="Garamond MT"/>
          <w:szCs w:val="24"/>
        </w:rPr>
        <w:t>1996</w:t>
      </w:r>
      <w:r>
        <w:rPr>
          <w:rFonts w:ascii="Garamond MT" w:hAnsi="Garamond MT"/>
          <w:szCs w:val="24"/>
        </w:rPr>
        <w:tab/>
      </w:r>
      <w:r w:rsidR="00396B70">
        <w:rPr>
          <w:rFonts w:ascii="Garamond MT" w:hAnsi="Garamond MT"/>
          <w:szCs w:val="24"/>
        </w:rPr>
        <w:t xml:space="preserve">Dorn, N. and </w:t>
      </w:r>
      <w:r w:rsidR="00396B70" w:rsidRPr="00396B70">
        <w:rPr>
          <w:rFonts w:ascii="Garamond MT" w:hAnsi="Garamond MT"/>
          <w:b/>
          <w:szCs w:val="24"/>
        </w:rPr>
        <w:t>Seddon, T.</w:t>
      </w:r>
      <w:r w:rsidR="00396B70">
        <w:rPr>
          <w:rFonts w:ascii="Garamond MT" w:hAnsi="Garamond MT"/>
          <w:szCs w:val="24"/>
        </w:rPr>
        <w:t xml:space="preserve"> </w:t>
      </w:r>
      <w:r>
        <w:rPr>
          <w:rFonts w:ascii="Garamond MT" w:hAnsi="Garamond MT"/>
          <w:szCs w:val="24"/>
        </w:rPr>
        <w:t xml:space="preserve">‘Welfare, partnership and crime reduction: aspects of court referral schemes for drug users’ </w:t>
      </w:r>
      <w:r>
        <w:rPr>
          <w:rFonts w:ascii="Garamond MT" w:hAnsi="Garamond MT"/>
          <w:i/>
          <w:iCs/>
          <w:szCs w:val="24"/>
        </w:rPr>
        <w:t>Drugs: education, prevention and policy</w:t>
      </w:r>
      <w:r w:rsidR="00396B70">
        <w:rPr>
          <w:rFonts w:ascii="Garamond MT" w:hAnsi="Garamond MT"/>
          <w:szCs w:val="24"/>
        </w:rPr>
        <w:t xml:space="preserve"> 3 59-71</w:t>
      </w:r>
      <w:r>
        <w:rPr>
          <w:rFonts w:ascii="Garamond MT" w:hAnsi="Garamond MT"/>
          <w:szCs w:val="24"/>
        </w:rPr>
        <w:t>.</w:t>
      </w:r>
    </w:p>
    <w:p w14:paraId="746DFEF6" w14:textId="77777777" w:rsidR="00E54B03" w:rsidRDefault="00E54B03">
      <w:pPr>
        <w:pStyle w:val="NormalWeb"/>
        <w:shd w:val="clear" w:color="auto" w:fill="FFFFFF"/>
        <w:spacing w:before="0" w:beforeAutospacing="0" w:after="0" w:afterAutospacing="0"/>
        <w:rPr>
          <w:rFonts w:ascii="Garamond MT" w:hAnsi="Garamond MT"/>
          <w:b/>
          <w:bCs/>
          <w:i/>
          <w:iCs/>
          <w:color w:val="auto"/>
          <w:lang w:val="en-GB" w:eastAsia="en-GB"/>
        </w:rPr>
      </w:pPr>
    </w:p>
    <w:p w14:paraId="3ADB07D9" w14:textId="77777777" w:rsidR="00E54B03" w:rsidRDefault="00E54B03">
      <w:pPr>
        <w:pStyle w:val="NormalWeb"/>
        <w:shd w:val="clear" w:color="auto" w:fill="FFFFFF"/>
        <w:spacing w:before="0" w:beforeAutospacing="0" w:after="0" w:afterAutospacing="0"/>
        <w:rPr>
          <w:rFonts w:ascii="Garamond MT" w:hAnsi="Garamond MT"/>
          <w:b/>
          <w:bCs/>
          <w:i/>
          <w:iCs/>
          <w:color w:val="auto"/>
          <w:lang w:val="en-GB" w:eastAsia="en-GB"/>
        </w:rPr>
      </w:pPr>
    </w:p>
    <w:p w14:paraId="7FC8D9A2" w14:textId="77777777" w:rsidR="00A73916" w:rsidRPr="00C04E85" w:rsidRDefault="00690B90" w:rsidP="00A73916">
      <w:pPr>
        <w:pStyle w:val="NormalWeb"/>
        <w:shd w:val="clear" w:color="auto" w:fill="FFFFFF"/>
        <w:spacing w:before="0" w:beforeAutospacing="0" w:after="0" w:afterAutospacing="0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b/>
          <w:bCs/>
          <w:i/>
          <w:iCs/>
          <w:color w:val="auto"/>
          <w:lang w:val="en-GB" w:eastAsia="en-GB"/>
        </w:rPr>
        <w:t>Book chapters</w:t>
      </w:r>
    </w:p>
    <w:p w14:paraId="575218D5" w14:textId="77777777" w:rsidR="00C04E85" w:rsidRPr="00C04E85" w:rsidRDefault="00790396">
      <w:pPr>
        <w:spacing w:after="120"/>
        <w:ind w:left="720" w:hanging="720"/>
        <w:rPr>
          <w:rFonts w:ascii="Garamond MT" w:hAnsi="Garamond MT"/>
          <w:bCs/>
        </w:rPr>
      </w:pPr>
      <w:r>
        <w:rPr>
          <w:rFonts w:ascii="Garamond MT" w:hAnsi="Garamond MT"/>
          <w:bCs/>
        </w:rPr>
        <w:t>202</w:t>
      </w:r>
      <w:r w:rsidR="009130EB">
        <w:rPr>
          <w:rFonts w:ascii="Garamond MT" w:hAnsi="Garamond MT"/>
          <w:bCs/>
        </w:rPr>
        <w:t>6</w:t>
      </w:r>
      <w:r w:rsidR="00C04E85">
        <w:rPr>
          <w:rFonts w:ascii="Garamond MT" w:hAnsi="Garamond MT"/>
          <w:bCs/>
        </w:rPr>
        <w:tab/>
      </w:r>
      <w:r w:rsidR="00C04E85">
        <w:rPr>
          <w:rFonts w:ascii="Garamond MT" w:hAnsi="Garamond MT"/>
          <w:b/>
        </w:rPr>
        <w:t xml:space="preserve">Seddon, T. </w:t>
      </w:r>
      <w:r w:rsidR="00C04E85">
        <w:rPr>
          <w:rFonts w:ascii="Garamond MT" w:hAnsi="Garamond MT"/>
          <w:bCs/>
        </w:rPr>
        <w:t xml:space="preserve">‘Introduction: Researching drugs and society’ in: T. Seddon (ed) </w:t>
      </w:r>
      <w:r w:rsidR="00C04E85">
        <w:rPr>
          <w:rFonts w:ascii="Garamond MT" w:hAnsi="Garamond MT"/>
          <w:bCs/>
          <w:i/>
          <w:iCs/>
        </w:rPr>
        <w:t>Research Handbook on Drugs and Society</w:t>
      </w:r>
      <w:r w:rsidR="00C04E85">
        <w:rPr>
          <w:rFonts w:ascii="Garamond MT" w:hAnsi="Garamond MT"/>
          <w:bCs/>
        </w:rPr>
        <w:t>. Cheltenham: Edward Elgar.</w:t>
      </w:r>
    </w:p>
    <w:p w14:paraId="038F7C53" w14:textId="77777777" w:rsidR="00C04E85" w:rsidRDefault="00790396">
      <w:pPr>
        <w:spacing w:after="120"/>
        <w:ind w:left="720" w:hanging="720"/>
        <w:rPr>
          <w:rFonts w:ascii="Garamond MT" w:hAnsi="Garamond MT"/>
          <w:bCs/>
        </w:rPr>
      </w:pPr>
      <w:r>
        <w:rPr>
          <w:rFonts w:ascii="Garamond MT" w:hAnsi="Garamond MT"/>
          <w:bCs/>
        </w:rPr>
        <w:t>202</w:t>
      </w:r>
      <w:r w:rsidR="009130EB">
        <w:rPr>
          <w:rFonts w:ascii="Garamond MT" w:hAnsi="Garamond MT"/>
          <w:bCs/>
        </w:rPr>
        <w:t>6</w:t>
      </w:r>
      <w:r w:rsidR="00C04E85">
        <w:rPr>
          <w:rFonts w:ascii="Garamond MT" w:hAnsi="Garamond MT"/>
          <w:bCs/>
        </w:rPr>
        <w:tab/>
      </w:r>
      <w:r w:rsidR="00C04E85">
        <w:rPr>
          <w:rFonts w:ascii="Garamond MT" w:hAnsi="Garamond MT"/>
          <w:b/>
        </w:rPr>
        <w:t xml:space="preserve">Seddon, T. </w:t>
      </w:r>
      <w:r w:rsidR="00C04E85">
        <w:rPr>
          <w:rFonts w:ascii="Garamond MT" w:hAnsi="Garamond MT"/>
          <w:bCs/>
        </w:rPr>
        <w:t xml:space="preserve">‘Drugs’ in: T. Seddon (ed) </w:t>
      </w:r>
      <w:r w:rsidR="00C04E85">
        <w:rPr>
          <w:rFonts w:ascii="Garamond MT" w:hAnsi="Garamond MT"/>
          <w:bCs/>
          <w:i/>
          <w:iCs/>
        </w:rPr>
        <w:t>Research Handbook on Drugs and Society</w:t>
      </w:r>
      <w:r w:rsidR="00C04E85">
        <w:rPr>
          <w:rFonts w:ascii="Garamond MT" w:hAnsi="Garamond MT"/>
          <w:bCs/>
        </w:rPr>
        <w:t>. Cheltenham: Edward Elgar.</w:t>
      </w:r>
    </w:p>
    <w:p w14:paraId="32A12092" w14:textId="77777777" w:rsidR="00C04E85" w:rsidRDefault="00790396">
      <w:pPr>
        <w:spacing w:after="120"/>
        <w:ind w:left="720" w:hanging="720"/>
        <w:rPr>
          <w:rFonts w:ascii="Garamond MT" w:hAnsi="Garamond MT"/>
          <w:bCs/>
        </w:rPr>
      </w:pPr>
      <w:r>
        <w:rPr>
          <w:rFonts w:ascii="Garamond MT" w:hAnsi="Garamond MT"/>
          <w:bCs/>
        </w:rPr>
        <w:t>202</w:t>
      </w:r>
      <w:r w:rsidR="009130EB">
        <w:rPr>
          <w:rFonts w:ascii="Garamond MT" w:hAnsi="Garamond MT"/>
          <w:bCs/>
        </w:rPr>
        <w:t>6</w:t>
      </w:r>
      <w:r w:rsidR="00C04E85">
        <w:rPr>
          <w:rFonts w:ascii="Garamond MT" w:hAnsi="Garamond MT"/>
          <w:bCs/>
        </w:rPr>
        <w:tab/>
      </w:r>
      <w:r w:rsidR="00C04E85">
        <w:rPr>
          <w:rFonts w:ascii="Garamond MT" w:hAnsi="Garamond MT"/>
          <w:b/>
        </w:rPr>
        <w:t xml:space="preserve">Seddon, T. </w:t>
      </w:r>
      <w:r w:rsidR="00C04E85">
        <w:rPr>
          <w:rFonts w:ascii="Garamond MT" w:hAnsi="Garamond MT"/>
          <w:bCs/>
        </w:rPr>
        <w:t xml:space="preserve">‘Law and regulation’ in: T. Seddon (ed) </w:t>
      </w:r>
      <w:r w:rsidR="00C04E85">
        <w:rPr>
          <w:rFonts w:ascii="Garamond MT" w:hAnsi="Garamond MT"/>
          <w:bCs/>
          <w:i/>
          <w:iCs/>
        </w:rPr>
        <w:t>Research Handbook on Drugs and Society</w:t>
      </w:r>
      <w:r w:rsidR="00C04E85">
        <w:rPr>
          <w:rFonts w:ascii="Garamond MT" w:hAnsi="Garamond MT"/>
          <w:bCs/>
        </w:rPr>
        <w:t>. Cheltenham: Edward Elgar.</w:t>
      </w:r>
    </w:p>
    <w:p w14:paraId="6A6B3F27" w14:textId="77777777" w:rsidR="00C04E85" w:rsidRDefault="00790396">
      <w:pPr>
        <w:spacing w:after="120"/>
        <w:ind w:left="720" w:hanging="720"/>
        <w:rPr>
          <w:rFonts w:ascii="Garamond MT" w:hAnsi="Garamond MT"/>
          <w:bCs/>
        </w:rPr>
      </w:pPr>
      <w:r>
        <w:rPr>
          <w:rFonts w:ascii="Garamond MT" w:hAnsi="Garamond MT"/>
          <w:bCs/>
        </w:rPr>
        <w:t>202</w:t>
      </w:r>
      <w:r w:rsidR="009130EB">
        <w:rPr>
          <w:rFonts w:ascii="Garamond MT" w:hAnsi="Garamond MT"/>
          <w:bCs/>
        </w:rPr>
        <w:t>6</w:t>
      </w:r>
      <w:r w:rsidR="00C04E85">
        <w:rPr>
          <w:rFonts w:ascii="Garamond MT" w:hAnsi="Garamond MT"/>
          <w:bCs/>
        </w:rPr>
        <w:tab/>
      </w:r>
      <w:r w:rsidR="00C04E85">
        <w:rPr>
          <w:rFonts w:ascii="Garamond MT" w:hAnsi="Garamond MT"/>
          <w:b/>
        </w:rPr>
        <w:t xml:space="preserve">Seddon, T. </w:t>
      </w:r>
      <w:r w:rsidR="00C04E85">
        <w:rPr>
          <w:rFonts w:ascii="Garamond MT" w:hAnsi="Garamond MT"/>
          <w:bCs/>
        </w:rPr>
        <w:t xml:space="preserve">‘Global trends: Reviewing 25 years of the United Nations </w:t>
      </w:r>
      <w:r w:rsidR="00C04E85">
        <w:rPr>
          <w:rFonts w:ascii="Garamond MT" w:hAnsi="Garamond MT"/>
          <w:bCs/>
          <w:i/>
          <w:iCs/>
        </w:rPr>
        <w:t>World Drug Report</w:t>
      </w:r>
      <w:r w:rsidR="00C04E85">
        <w:rPr>
          <w:rFonts w:ascii="Garamond MT" w:hAnsi="Garamond MT"/>
          <w:bCs/>
        </w:rPr>
        <w:t xml:space="preserve">’ in: T. Seddon (ed) </w:t>
      </w:r>
      <w:r w:rsidR="00C04E85">
        <w:rPr>
          <w:rFonts w:ascii="Garamond MT" w:hAnsi="Garamond MT"/>
          <w:bCs/>
          <w:i/>
          <w:iCs/>
        </w:rPr>
        <w:t>Research Handbook on Drugs and Society</w:t>
      </w:r>
      <w:r w:rsidR="00C04E85">
        <w:rPr>
          <w:rFonts w:ascii="Garamond MT" w:hAnsi="Garamond MT"/>
          <w:bCs/>
        </w:rPr>
        <w:t>. Cheltenham: Edward Elgar.</w:t>
      </w:r>
    </w:p>
    <w:p w14:paraId="2F62AB43" w14:textId="77777777" w:rsidR="00C04E85" w:rsidRPr="00C04E85" w:rsidRDefault="00790396">
      <w:pPr>
        <w:spacing w:after="120"/>
        <w:ind w:left="720" w:hanging="720"/>
        <w:rPr>
          <w:rFonts w:ascii="Garamond MT" w:hAnsi="Garamond MT"/>
          <w:bCs/>
        </w:rPr>
      </w:pPr>
      <w:r>
        <w:rPr>
          <w:rFonts w:ascii="Garamond MT" w:hAnsi="Garamond MT"/>
          <w:bCs/>
        </w:rPr>
        <w:t>202</w:t>
      </w:r>
      <w:r w:rsidR="009130EB">
        <w:rPr>
          <w:rFonts w:ascii="Garamond MT" w:hAnsi="Garamond MT"/>
          <w:bCs/>
        </w:rPr>
        <w:t>6</w:t>
      </w:r>
      <w:r w:rsidR="00C04E85">
        <w:rPr>
          <w:rFonts w:ascii="Garamond MT" w:hAnsi="Garamond MT"/>
          <w:bCs/>
        </w:rPr>
        <w:tab/>
      </w:r>
      <w:r w:rsidR="00C04E85">
        <w:rPr>
          <w:rFonts w:ascii="Garamond MT" w:hAnsi="Garamond MT"/>
          <w:b/>
        </w:rPr>
        <w:t xml:space="preserve">Seddon, T. </w:t>
      </w:r>
      <w:r w:rsidR="00C04E85">
        <w:rPr>
          <w:rFonts w:ascii="Garamond MT" w:hAnsi="Garamond MT"/>
          <w:bCs/>
        </w:rPr>
        <w:t xml:space="preserve">‘Conclusion: Research frontiers in the twenty-first century’ in: T. Seddon (ed) </w:t>
      </w:r>
      <w:r w:rsidR="00C04E85">
        <w:rPr>
          <w:rFonts w:ascii="Garamond MT" w:hAnsi="Garamond MT"/>
          <w:bCs/>
          <w:i/>
          <w:iCs/>
        </w:rPr>
        <w:t>Research Handbook on Drugs and Society</w:t>
      </w:r>
      <w:r w:rsidR="00C04E85">
        <w:rPr>
          <w:rFonts w:ascii="Garamond MT" w:hAnsi="Garamond MT"/>
          <w:bCs/>
        </w:rPr>
        <w:t>. Cheltenham: Edward Elgar.</w:t>
      </w:r>
    </w:p>
    <w:p w14:paraId="7750F8FC" w14:textId="77777777" w:rsidR="00A73916" w:rsidRDefault="001F2B54">
      <w:pPr>
        <w:spacing w:after="120"/>
        <w:ind w:left="720" w:hanging="720"/>
        <w:rPr>
          <w:rFonts w:ascii="Garamond MT" w:hAnsi="Garamond MT"/>
          <w:bCs/>
        </w:rPr>
      </w:pPr>
      <w:r>
        <w:rPr>
          <w:rFonts w:ascii="Garamond MT" w:hAnsi="Garamond MT"/>
          <w:bCs/>
        </w:rPr>
        <w:t>2023</w:t>
      </w:r>
      <w:r w:rsidR="00A73916">
        <w:rPr>
          <w:rFonts w:ascii="Garamond MT" w:hAnsi="Garamond MT"/>
          <w:bCs/>
        </w:rPr>
        <w:tab/>
      </w:r>
      <w:r w:rsidR="00A73916" w:rsidRPr="00A73916">
        <w:rPr>
          <w:rFonts w:ascii="Garamond MT" w:hAnsi="Garamond MT"/>
          <w:b/>
        </w:rPr>
        <w:t>Seddon, T.</w:t>
      </w:r>
      <w:r w:rsidR="00A73916">
        <w:rPr>
          <w:rFonts w:ascii="Garamond MT" w:hAnsi="Garamond MT"/>
          <w:bCs/>
        </w:rPr>
        <w:t xml:space="preserve"> and Stevens, A. ‘</w:t>
      </w:r>
      <w:r w:rsidR="000817D9">
        <w:rPr>
          <w:rFonts w:ascii="Garamond MT" w:hAnsi="Garamond MT"/>
          <w:bCs/>
        </w:rPr>
        <w:t>Dru</w:t>
      </w:r>
      <w:r w:rsidR="001D5AFF">
        <w:rPr>
          <w:rFonts w:ascii="Garamond MT" w:hAnsi="Garamond MT"/>
          <w:bCs/>
        </w:rPr>
        <w:t>g use, drug problems, drug control</w:t>
      </w:r>
      <w:r w:rsidR="000817D9">
        <w:rPr>
          <w:rFonts w:ascii="Garamond MT" w:hAnsi="Garamond MT"/>
          <w:bCs/>
        </w:rPr>
        <w:t xml:space="preserve">: </w:t>
      </w:r>
      <w:r w:rsidR="001D5AFF">
        <w:rPr>
          <w:rFonts w:ascii="Garamond MT" w:hAnsi="Garamond MT"/>
          <w:bCs/>
        </w:rPr>
        <w:t xml:space="preserve">A </w:t>
      </w:r>
      <w:r w:rsidR="000817D9">
        <w:rPr>
          <w:rFonts w:ascii="Garamond MT" w:hAnsi="Garamond MT"/>
          <w:bCs/>
        </w:rPr>
        <w:t>political econom</w:t>
      </w:r>
      <w:r w:rsidR="001D5AFF">
        <w:rPr>
          <w:rFonts w:ascii="Garamond MT" w:hAnsi="Garamond MT"/>
          <w:bCs/>
        </w:rPr>
        <w:t>y</w:t>
      </w:r>
      <w:r w:rsidR="000817D9">
        <w:rPr>
          <w:rFonts w:ascii="Garamond MT" w:hAnsi="Garamond MT"/>
          <w:bCs/>
        </w:rPr>
        <w:t xml:space="preserve"> perspective</w:t>
      </w:r>
      <w:r w:rsidR="00A73916">
        <w:rPr>
          <w:rFonts w:ascii="Garamond MT" w:hAnsi="Garamond MT"/>
          <w:bCs/>
        </w:rPr>
        <w:t xml:space="preserve">’ in: A. Liebling, S. Maruna and L. McAra (eds) </w:t>
      </w:r>
      <w:r w:rsidR="00A73916">
        <w:rPr>
          <w:rFonts w:ascii="Garamond MT" w:hAnsi="Garamond MT"/>
          <w:bCs/>
          <w:i/>
          <w:iCs/>
        </w:rPr>
        <w:t>The Oxford Handbook of Criminology</w:t>
      </w:r>
      <w:r w:rsidR="00A73916">
        <w:rPr>
          <w:rFonts w:ascii="Garamond MT" w:hAnsi="Garamond MT"/>
          <w:bCs/>
        </w:rPr>
        <w:t>. 7</w:t>
      </w:r>
      <w:r w:rsidR="00A73916" w:rsidRPr="00A73916">
        <w:rPr>
          <w:rFonts w:ascii="Garamond MT" w:hAnsi="Garamond MT"/>
          <w:bCs/>
          <w:vertAlign w:val="superscript"/>
        </w:rPr>
        <w:t>th</w:t>
      </w:r>
      <w:r w:rsidR="00A73916">
        <w:rPr>
          <w:rFonts w:ascii="Garamond MT" w:hAnsi="Garamond MT"/>
          <w:bCs/>
        </w:rPr>
        <w:t xml:space="preserve"> Edition. Oxford: Oxford University Press.</w:t>
      </w:r>
    </w:p>
    <w:p w14:paraId="786CDEF8" w14:textId="77777777" w:rsidR="000817D9" w:rsidRPr="001F2B54" w:rsidRDefault="00E43732" w:rsidP="000817D9">
      <w:pPr>
        <w:spacing w:after="120"/>
        <w:ind w:left="720" w:hanging="720"/>
        <w:rPr>
          <w:rFonts w:ascii="Garamond MT" w:hAnsi="Garamond MT" w:cs="Helvetica"/>
          <w:szCs w:val="24"/>
        </w:rPr>
      </w:pPr>
      <w:r>
        <w:rPr>
          <w:rFonts w:ascii="Garamond MT" w:hAnsi="Garamond MT"/>
          <w:bCs/>
        </w:rPr>
        <w:t>2022</w:t>
      </w:r>
      <w:r w:rsidR="00A73916" w:rsidRPr="000817D9">
        <w:rPr>
          <w:rFonts w:ascii="Garamond MT" w:hAnsi="Garamond MT"/>
          <w:bCs/>
        </w:rPr>
        <w:tab/>
      </w:r>
      <w:r w:rsidR="00A73916" w:rsidRPr="000817D9">
        <w:rPr>
          <w:rFonts w:ascii="Garamond MT" w:hAnsi="Garamond MT"/>
          <w:b/>
        </w:rPr>
        <w:t>Seddon, T.</w:t>
      </w:r>
      <w:r w:rsidR="00A73916" w:rsidRPr="000817D9">
        <w:rPr>
          <w:rFonts w:ascii="Garamond MT" w:hAnsi="Garamond MT"/>
          <w:bCs/>
        </w:rPr>
        <w:t xml:space="preserve"> ‘</w:t>
      </w:r>
      <w:r w:rsidR="000817D9" w:rsidRPr="000817D9">
        <w:rPr>
          <w:rFonts w:ascii="Garamond MT" w:hAnsi="Garamond MT" w:cs="Helvetica"/>
          <w:szCs w:val="24"/>
        </w:rPr>
        <w:t xml:space="preserve">The Sixties, Barbara Wootton and the </w:t>
      </w:r>
      <w:proofErr w:type="gramStart"/>
      <w:r w:rsidR="000817D9" w:rsidRPr="000817D9">
        <w:rPr>
          <w:rFonts w:ascii="Garamond MT" w:hAnsi="Garamond MT" w:cs="Helvetica"/>
          <w:szCs w:val="24"/>
        </w:rPr>
        <w:t>Counter-culture</w:t>
      </w:r>
      <w:proofErr w:type="gramEnd"/>
      <w:r w:rsidR="000817D9" w:rsidRPr="000817D9">
        <w:rPr>
          <w:rFonts w:ascii="Garamond MT" w:hAnsi="Garamond MT" w:cs="Helvetica"/>
          <w:szCs w:val="24"/>
        </w:rPr>
        <w:t xml:space="preserve">: Revisiting the origins of the Misuse of Drugs Act 1971’ in: I. Crome, D. Nutt and A. Stevens (eds) </w:t>
      </w:r>
      <w:r w:rsidR="001F2B54">
        <w:rPr>
          <w:rFonts w:ascii="Garamond MT" w:hAnsi="Garamond MT" w:cs="Helvetica"/>
          <w:i/>
          <w:iCs/>
          <w:szCs w:val="24"/>
        </w:rPr>
        <w:t>Drug Science and British Drug Policy: A Critical Analysis of the Misuse of Drugs Act 1971</w:t>
      </w:r>
      <w:r w:rsidR="001F2B54">
        <w:rPr>
          <w:rFonts w:ascii="Garamond MT" w:hAnsi="Garamond MT" w:cs="Helvetica"/>
          <w:szCs w:val="24"/>
        </w:rPr>
        <w:t>. Waterside Press.</w:t>
      </w:r>
    </w:p>
    <w:p w14:paraId="03B2C104" w14:textId="77777777" w:rsidR="0032162B" w:rsidRPr="002A670C" w:rsidRDefault="0032162B">
      <w:pPr>
        <w:spacing w:after="120"/>
        <w:ind w:left="720" w:hanging="720"/>
        <w:rPr>
          <w:rFonts w:ascii="Garamond MT" w:hAnsi="Garamond MT"/>
          <w:bCs/>
        </w:rPr>
      </w:pPr>
      <w:r>
        <w:rPr>
          <w:rFonts w:ascii="Garamond MT" w:hAnsi="Garamond MT"/>
          <w:bCs/>
        </w:rPr>
        <w:lastRenderedPageBreak/>
        <w:t>2017</w:t>
      </w:r>
      <w:r>
        <w:rPr>
          <w:rFonts w:ascii="Garamond MT" w:hAnsi="Garamond MT"/>
          <w:bCs/>
        </w:rPr>
        <w:tab/>
      </w:r>
      <w:r w:rsidR="00396B70" w:rsidRPr="00396B70">
        <w:rPr>
          <w:rFonts w:ascii="Garamond MT" w:hAnsi="Garamond MT"/>
          <w:b/>
          <w:bCs/>
        </w:rPr>
        <w:t>Seddon, T.</w:t>
      </w:r>
      <w:r w:rsidR="00396B70">
        <w:rPr>
          <w:rFonts w:ascii="Garamond MT" w:hAnsi="Garamond MT"/>
          <w:bCs/>
        </w:rPr>
        <w:t xml:space="preserve"> </w:t>
      </w:r>
      <w:r>
        <w:rPr>
          <w:rFonts w:ascii="Garamond MT" w:hAnsi="Garamond MT"/>
          <w:bCs/>
        </w:rPr>
        <w:t xml:space="preserve">‘Drugs: consumption, addiction and treatment’ </w:t>
      </w:r>
      <w:r w:rsidR="002A670C">
        <w:rPr>
          <w:rFonts w:ascii="Garamond MT" w:hAnsi="Garamond MT"/>
          <w:bCs/>
        </w:rPr>
        <w:t xml:space="preserve">in: A. Liebling, S. Maruna and L. McAra (eds) </w:t>
      </w:r>
      <w:r w:rsidR="002A670C">
        <w:rPr>
          <w:rFonts w:ascii="Garamond MT" w:hAnsi="Garamond MT"/>
          <w:bCs/>
          <w:i/>
        </w:rPr>
        <w:t>The Oxford Handbook of Criminology</w:t>
      </w:r>
      <w:r w:rsidR="002A670C">
        <w:rPr>
          <w:rFonts w:ascii="Garamond MT" w:hAnsi="Garamond MT"/>
          <w:bCs/>
        </w:rPr>
        <w:t>. 6</w:t>
      </w:r>
      <w:r w:rsidR="002A670C" w:rsidRPr="002A670C">
        <w:rPr>
          <w:rFonts w:ascii="Garamond MT" w:hAnsi="Garamond MT"/>
          <w:bCs/>
          <w:vertAlign w:val="superscript"/>
        </w:rPr>
        <w:t>th</w:t>
      </w:r>
      <w:r w:rsidR="002A670C">
        <w:rPr>
          <w:rFonts w:ascii="Garamond MT" w:hAnsi="Garamond MT"/>
          <w:bCs/>
        </w:rPr>
        <w:t xml:space="preserve"> Edition. Oxford: Oxford University Press.</w:t>
      </w:r>
    </w:p>
    <w:p w14:paraId="7BA35FBC" w14:textId="77777777" w:rsidR="00D12F04" w:rsidRPr="00D12F04" w:rsidRDefault="0078377B">
      <w:pPr>
        <w:spacing w:after="120"/>
        <w:ind w:left="720" w:hanging="720"/>
        <w:rPr>
          <w:rFonts w:ascii="Garamond MT" w:hAnsi="Garamond MT"/>
          <w:bCs/>
        </w:rPr>
      </w:pPr>
      <w:r>
        <w:rPr>
          <w:rFonts w:ascii="Garamond MT" w:hAnsi="Garamond MT"/>
          <w:bCs/>
        </w:rPr>
        <w:t>2016</w:t>
      </w:r>
      <w:r w:rsidR="00D12F04">
        <w:rPr>
          <w:rFonts w:ascii="Garamond MT" w:hAnsi="Garamond MT"/>
          <w:bCs/>
        </w:rPr>
        <w:tab/>
      </w:r>
      <w:r w:rsidR="00396B70">
        <w:rPr>
          <w:rFonts w:ascii="Garamond MT" w:hAnsi="Garamond MT"/>
          <w:bCs/>
        </w:rPr>
        <w:t xml:space="preserve">Hebenton, B. and </w:t>
      </w:r>
      <w:r w:rsidR="00396B70" w:rsidRPr="00396B70">
        <w:rPr>
          <w:rFonts w:ascii="Garamond MT" w:hAnsi="Garamond MT"/>
          <w:b/>
          <w:bCs/>
        </w:rPr>
        <w:t>Seddon, T.</w:t>
      </w:r>
      <w:r w:rsidR="00396B70">
        <w:rPr>
          <w:rFonts w:ascii="Garamond MT" w:hAnsi="Garamond MT"/>
          <w:bCs/>
        </w:rPr>
        <w:t xml:space="preserve"> </w:t>
      </w:r>
      <w:r w:rsidR="00D12F04">
        <w:rPr>
          <w:rFonts w:ascii="Garamond MT" w:hAnsi="Garamond MT"/>
          <w:bCs/>
        </w:rPr>
        <w:t xml:space="preserve">‘Making Accusations: Precautionary logic and embedded suspicion in an insecure and uncertain world’ in: R. Burnett (ed) </w:t>
      </w:r>
      <w:r w:rsidR="00D12F04">
        <w:rPr>
          <w:rFonts w:ascii="Garamond MT" w:hAnsi="Garamond MT"/>
          <w:bCs/>
          <w:i/>
        </w:rPr>
        <w:t>Wrongful Allegations of Sexual and Child Abuse</w:t>
      </w:r>
      <w:r w:rsidR="00D12F04">
        <w:rPr>
          <w:rFonts w:ascii="Garamond MT" w:hAnsi="Garamond MT"/>
          <w:bCs/>
        </w:rPr>
        <w:t>. Oxford: Oxford University Press.</w:t>
      </w:r>
    </w:p>
    <w:p w14:paraId="459CB2B9" w14:textId="77777777" w:rsidR="00690B90" w:rsidRDefault="00690B90">
      <w:pPr>
        <w:spacing w:after="120"/>
        <w:ind w:left="720" w:hanging="720"/>
        <w:rPr>
          <w:rFonts w:ascii="Garamond MT" w:hAnsi="Garamond MT"/>
          <w:bCs/>
        </w:rPr>
      </w:pPr>
      <w:r>
        <w:rPr>
          <w:rFonts w:ascii="Garamond MT" w:hAnsi="Garamond MT"/>
          <w:bCs/>
        </w:rPr>
        <w:t xml:space="preserve">2011 </w:t>
      </w:r>
      <w:r>
        <w:rPr>
          <w:rFonts w:ascii="Garamond MT" w:hAnsi="Garamond MT"/>
          <w:bCs/>
        </w:rPr>
        <w:tab/>
      </w:r>
      <w:r w:rsidR="00396B70" w:rsidRPr="00396B70">
        <w:rPr>
          <w:rFonts w:ascii="Garamond MT" w:hAnsi="Garamond MT"/>
          <w:b/>
          <w:bCs/>
        </w:rPr>
        <w:t>Seddon, T.</w:t>
      </w:r>
      <w:r w:rsidR="00396B70">
        <w:rPr>
          <w:rFonts w:ascii="Garamond MT" w:hAnsi="Garamond MT"/>
          <w:bCs/>
        </w:rPr>
        <w:t xml:space="preserve"> </w:t>
      </w:r>
      <w:r>
        <w:rPr>
          <w:rFonts w:ascii="Garamond MT" w:hAnsi="Garamond MT"/>
          <w:bCs/>
        </w:rPr>
        <w:t xml:space="preserve">‘Court-ordered treatment, neo-liberalism and </w:t>
      </w:r>
      <w:r>
        <w:rPr>
          <w:rFonts w:ascii="Garamond MT" w:hAnsi="Garamond MT"/>
          <w:bCs/>
          <w:i/>
          <w:iCs/>
        </w:rPr>
        <w:t>Homo economicus</w:t>
      </w:r>
      <w:r>
        <w:rPr>
          <w:rFonts w:ascii="Garamond MT" w:hAnsi="Garamond MT"/>
          <w:bCs/>
        </w:rPr>
        <w:t xml:space="preserve">’ in: S. Fraser and D. Moore (eds) </w:t>
      </w:r>
      <w:r>
        <w:rPr>
          <w:rFonts w:ascii="Garamond MT" w:hAnsi="Garamond MT"/>
          <w:bCs/>
          <w:i/>
          <w:iCs/>
        </w:rPr>
        <w:t>The Drug Effect: Health, Crime and Society</w:t>
      </w:r>
      <w:r>
        <w:rPr>
          <w:rFonts w:ascii="Garamond MT" w:hAnsi="Garamond MT"/>
          <w:bCs/>
        </w:rPr>
        <w:t>. Cambridge: Cambridge University Press.</w:t>
      </w:r>
    </w:p>
    <w:p w14:paraId="27812DC3" w14:textId="77777777" w:rsidR="00690B90" w:rsidRDefault="00690B90">
      <w:pPr>
        <w:spacing w:after="120"/>
        <w:ind w:left="720" w:hanging="720"/>
        <w:rPr>
          <w:rFonts w:ascii="Garamond MT" w:hAnsi="Garamond MT"/>
          <w:bCs/>
        </w:rPr>
      </w:pPr>
      <w:r>
        <w:rPr>
          <w:rFonts w:ascii="Garamond MT" w:hAnsi="Garamond MT"/>
          <w:bCs/>
        </w:rPr>
        <w:t>2010</w:t>
      </w:r>
      <w:r>
        <w:rPr>
          <w:rFonts w:ascii="Garamond MT" w:hAnsi="Garamond MT"/>
          <w:bCs/>
        </w:rPr>
        <w:tab/>
      </w:r>
      <w:r w:rsidR="00C34163">
        <w:rPr>
          <w:rFonts w:ascii="Garamond MT" w:hAnsi="Garamond MT"/>
          <w:bCs/>
        </w:rPr>
        <w:t xml:space="preserve">Smith, G., </w:t>
      </w:r>
      <w:r w:rsidR="00C34163" w:rsidRPr="00C34163">
        <w:rPr>
          <w:rFonts w:ascii="Garamond MT" w:hAnsi="Garamond MT"/>
          <w:b/>
          <w:bCs/>
        </w:rPr>
        <w:t>Seddon, T.</w:t>
      </w:r>
      <w:r w:rsidR="00C34163">
        <w:rPr>
          <w:rFonts w:ascii="Garamond MT" w:hAnsi="Garamond MT"/>
          <w:bCs/>
        </w:rPr>
        <w:t xml:space="preserve"> and Quirk, H. </w:t>
      </w:r>
      <w:r>
        <w:rPr>
          <w:rFonts w:ascii="Garamond MT" w:hAnsi="Garamond MT"/>
          <w:bCs/>
        </w:rPr>
        <w:t xml:space="preserve">‘Regulation and Criminal Justice: Exploring Connections and Disconnections’ in: H. Quirk, T. Seddon and G. Smith (eds) </w:t>
      </w:r>
      <w:r>
        <w:rPr>
          <w:rFonts w:ascii="Garamond MT" w:hAnsi="Garamond MT"/>
          <w:bCs/>
          <w:i/>
          <w:iCs/>
        </w:rPr>
        <w:t>Regulation and Criminal Justice</w:t>
      </w:r>
      <w:r>
        <w:rPr>
          <w:rFonts w:ascii="Garamond MT" w:hAnsi="Garamond MT"/>
          <w:bCs/>
        </w:rPr>
        <w:t>. Cambridge: Cambridge University Pr</w:t>
      </w:r>
      <w:r w:rsidR="00C34163">
        <w:rPr>
          <w:rFonts w:ascii="Garamond MT" w:hAnsi="Garamond MT"/>
          <w:bCs/>
        </w:rPr>
        <w:t>ess</w:t>
      </w:r>
      <w:r>
        <w:rPr>
          <w:rFonts w:ascii="Garamond MT" w:hAnsi="Garamond MT"/>
          <w:bCs/>
        </w:rPr>
        <w:t>.</w:t>
      </w:r>
    </w:p>
    <w:p w14:paraId="21C5616A" w14:textId="77777777" w:rsidR="00690B90" w:rsidRDefault="00690B90">
      <w:pPr>
        <w:spacing w:after="120"/>
        <w:ind w:left="720" w:hanging="720"/>
        <w:rPr>
          <w:rFonts w:ascii="Garamond MT" w:hAnsi="Garamond MT"/>
          <w:bCs/>
        </w:rPr>
      </w:pPr>
      <w:r>
        <w:rPr>
          <w:rFonts w:ascii="Garamond MT" w:hAnsi="Garamond MT"/>
          <w:bCs/>
        </w:rPr>
        <w:t>2010</w:t>
      </w:r>
      <w:r>
        <w:rPr>
          <w:rFonts w:ascii="Garamond MT" w:hAnsi="Garamond MT"/>
          <w:bCs/>
        </w:rPr>
        <w:tab/>
      </w:r>
      <w:r w:rsidR="00C34163" w:rsidRPr="00396B70">
        <w:rPr>
          <w:rFonts w:ascii="Garamond MT" w:hAnsi="Garamond MT"/>
          <w:b/>
          <w:bCs/>
        </w:rPr>
        <w:t>Seddon, T.</w:t>
      </w:r>
      <w:r w:rsidR="00C34163">
        <w:rPr>
          <w:rFonts w:ascii="Garamond MT" w:hAnsi="Garamond MT"/>
          <w:bCs/>
        </w:rPr>
        <w:t xml:space="preserve"> </w:t>
      </w:r>
      <w:r>
        <w:rPr>
          <w:rFonts w:ascii="Garamond MT" w:hAnsi="Garamond MT"/>
          <w:bCs/>
        </w:rPr>
        <w:t xml:space="preserve">‘Rethinking Prison Inspection: Regulating institutions of confinement’ in: H. Quirk, T. Seddon and G. Smith (eds) </w:t>
      </w:r>
      <w:r>
        <w:rPr>
          <w:rFonts w:ascii="Garamond MT" w:hAnsi="Garamond MT"/>
          <w:bCs/>
          <w:i/>
          <w:iCs/>
        </w:rPr>
        <w:t>Regulation and Criminal Justice</w:t>
      </w:r>
      <w:r>
        <w:rPr>
          <w:rFonts w:ascii="Garamond MT" w:hAnsi="Garamond MT"/>
          <w:bCs/>
        </w:rPr>
        <w:t>. Cambridge: Cambridge University Press.</w:t>
      </w:r>
      <w:r>
        <w:rPr>
          <w:rFonts w:ascii="Garamond MT" w:hAnsi="Garamond MT"/>
        </w:rPr>
        <w:t xml:space="preserve"> </w:t>
      </w:r>
    </w:p>
    <w:p w14:paraId="2C36F59A" w14:textId="77777777" w:rsidR="00690B90" w:rsidRDefault="00690B90">
      <w:pPr>
        <w:spacing w:after="120"/>
        <w:ind w:left="720" w:hanging="720"/>
        <w:rPr>
          <w:rFonts w:ascii="Garamond MT" w:hAnsi="Garamond MT"/>
          <w:bCs/>
        </w:rPr>
      </w:pPr>
      <w:r>
        <w:rPr>
          <w:rFonts w:ascii="Garamond MT" w:hAnsi="Garamond MT"/>
          <w:bCs/>
        </w:rPr>
        <w:t>2009</w:t>
      </w:r>
      <w:r>
        <w:rPr>
          <w:rFonts w:ascii="Garamond MT" w:hAnsi="Garamond MT"/>
          <w:bCs/>
        </w:rPr>
        <w:tab/>
      </w:r>
      <w:r w:rsidR="00C34163" w:rsidRPr="00396B70">
        <w:rPr>
          <w:rFonts w:ascii="Garamond MT" w:hAnsi="Garamond MT"/>
          <w:b/>
          <w:bCs/>
        </w:rPr>
        <w:t>Seddon, T.</w:t>
      </w:r>
      <w:r w:rsidR="00C34163">
        <w:rPr>
          <w:rFonts w:ascii="Garamond MT" w:hAnsi="Garamond MT"/>
          <w:bCs/>
        </w:rPr>
        <w:t xml:space="preserve"> </w:t>
      </w:r>
      <w:r>
        <w:rPr>
          <w:rFonts w:ascii="Garamond MT" w:hAnsi="Garamond MT"/>
          <w:bCs/>
        </w:rPr>
        <w:t xml:space="preserve">‘Drugs and Crime’ in: J. Barlow (ed) </w:t>
      </w:r>
      <w:r>
        <w:rPr>
          <w:rFonts w:ascii="Garamond MT" w:hAnsi="Garamond MT"/>
          <w:bCs/>
          <w:i/>
          <w:iCs/>
        </w:rPr>
        <w:t>Substance Misuse</w:t>
      </w:r>
      <w:r>
        <w:rPr>
          <w:rFonts w:ascii="Garamond MT" w:hAnsi="Garamond MT"/>
          <w:bCs/>
        </w:rPr>
        <w:t>. London: Jessica Kingsley.</w:t>
      </w:r>
    </w:p>
    <w:p w14:paraId="5378E378" w14:textId="77777777" w:rsidR="00690B90" w:rsidRDefault="00690B90">
      <w:pPr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2007</w:t>
      </w:r>
      <w:r>
        <w:rPr>
          <w:rFonts w:ascii="Garamond MT" w:hAnsi="Garamond MT"/>
          <w:bCs/>
          <w:szCs w:val="24"/>
        </w:rPr>
        <w:tab/>
      </w:r>
      <w:r w:rsidR="00C34163" w:rsidRPr="00396B70">
        <w:rPr>
          <w:rFonts w:ascii="Garamond MT" w:hAnsi="Garamond MT"/>
          <w:b/>
          <w:bCs/>
        </w:rPr>
        <w:t>Seddon, T.</w:t>
      </w:r>
      <w:r w:rsidR="00C34163">
        <w:rPr>
          <w:rFonts w:ascii="Garamond MT" w:hAnsi="Garamond MT"/>
          <w:bCs/>
        </w:rPr>
        <w:t xml:space="preserve"> </w:t>
      </w:r>
      <w:r>
        <w:rPr>
          <w:rFonts w:ascii="Garamond MT" w:hAnsi="Garamond MT"/>
          <w:bCs/>
          <w:szCs w:val="24"/>
        </w:rPr>
        <w:t xml:space="preserve">‘The Hardest Drug? Trends in heroin use in Britain’ in: M. Simpson, T. Shildrick and R. MacDonald (eds) </w:t>
      </w:r>
      <w:r>
        <w:rPr>
          <w:rFonts w:ascii="Garamond MT" w:hAnsi="Garamond MT"/>
          <w:bCs/>
          <w:i/>
          <w:iCs/>
          <w:szCs w:val="24"/>
        </w:rPr>
        <w:t>Drugs in Britain</w:t>
      </w:r>
      <w:r>
        <w:rPr>
          <w:rFonts w:ascii="Garamond MT" w:hAnsi="Garamond MT"/>
          <w:bCs/>
          <w:szCs w:val="24"/>
        </w:rPr>
        <w:t>. Basingstoke: Palgrave Macmillan.</w:t>
      </w:r>
    </w:p>
    <w:p w14:paraId="5FBB5A38" w14:textId="77777777" w:rsidR="00690B90" w:rsidRDefault="00690B90">
      <w:pPr>
        <w:ind w:left="720" w:hanging="720"/>
        <w:rPr>
          <w:rFonts w:ascii="Garamond MT" w:hAnsi="Garamond MT"/>
          <w:bCs/>
          <w:szCs w:val="24"/>
        </w:rPr>
      </w:pPr>
    </w:p>
    <w:p w14:paraId="3180F834" w14:textId="77777777" w:rsidR="00690B90" w:rsidRDefault="00690B90">
      <w:pPr>
        <w:pStyle w:val="NormalWeb"/>
        <w:shd w:val="clear" w:color="auto" w:fill="FFFFFF"/>
        <w:spacing w:before="0" w:beforeAutospacing="0" w:after="0" w:afterAutospacing="0"/>
        <w:rPr>
          <w:rFonts w:ascii="Garamond MT" w:hAnsi="Garamond MT"/>
          <w:b/>
          <w:bCs/>
          <w:i/>
          <w:iCs/>
          <w:color w:val="auto"/>
          <w:lang w:val="en-GB" w:eastAsia="en-GB"/>
        </w:rPr>
      </w:pPr>
      <w:r>
        <w:rPr>
          <w:rFonts w:ascii="Garamond MT" w:hAnsi="Garamond MT"/>
          <w:b/>
          <w:bCs/>
          <w:i/>
          <w:iCs/>
          <w:color w:val="auto"/>
          <w:lang w:val="en-GB" w:eastAsia="en-GB"/>
        </w:rPr>
        <w:t>Professional journal papers</w:t>
      </w:r>
    </w:p>
    <w:p w14:paraId="3BBE9EE9" w14:textId="77777777" w:rsidR="00690B90" w:rsidRPr="00690B90" w:rsidRDefault="00690B90" w:rsidP="00D94CDA">
      <w:pPr>
        <w:pStyle w:val="NormalWeb"/>
        <w:shd w:val="clear" w:color="auto" w:fill="FFFFFF"/>
        <w:spacing w:before="0" w:beforeAutospacing="0" w:after="120" w:afterAutospacing="0"/>
        <w:ind w:left="720" w:hanging="720"/>
        <w:jc w:val="both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color w:val="auto"/>
          <w:lang w:val="en-GB" w:eastAsia="en-GB"/>
        </w:rPr>
        <w:t>2013</w:t>
      </w:r>
      <w:r>
        <w:rPr>
          <w:rFonts w:ascii="Garamond MT" w:hAnsi="Garamond MT"/>
          <w:color w:val="auto"/>
          <w:lang w:val="en-GB" w:eastAsia="en-GB"/>
        </w:rPr>
        <w:tab/>
      </w:r>
      <w:r w:rsidR="00C34163">
        <w:rPr>
          <w:rFonts w:ascii="Garamond MT" w:hAnsi="Garamond MT"/>
          <w:color w:val="auto"/>
          <w:lang w:val="en-GB" w:eastAsia="en-GB"/>
        </w:rPr>
        <w:t xml:space="preserve">Wakeman, S. and </w:t>
      </w:r>
      <w:r w:rsidR="00C34163" w:rsidRPr="00C34163">
        <w:rPr>
          <w:rFonts w:ascii="Garamond MT" w:hAnsi="Garamond MT"/>
          <w:b/>
          <w:color w:val="auto"/>
          <w:lang w:val="en-GB" w:eastAsia="en-GB"/>
        </w:rPr>
        <w:t>Seddon, T.</w:t>
      </w:r>
      <w:r w:rsidR="00C34163">
        <w:rPr>
          <w:rFonts w:ascii="Garamond MT" w:hAnsi="Garamond MT"/>
          <w:color w:val="auto"/>
          <w:lang w:val="en-GB" w:eastAsia="en-GB"/>
        </w:rPr>
        <w:t xml:space="preserve"> </w:t>
      </w:r>
      <w:r>
        <w:rPr>
          <w:rFonts w:ascii="Garamond MT" w:hAnsi="Garamond MT"/>
          <w:color w:val="auto"/>
          <w:lang w:val="en-GB" w:eastAsia="en-GB"/>
        </w:rPr>
        <w:t xml:space="preserve">‘New Age Austerity Highs’ </w:t>
      </w:r>
      <w:r>
        <w:rPr>
          <w:rFonts w:ascii="Garamond MT" w:hAnsi="Garamond MT"/>
          <w:i/>
          <w:iCs/>
          <w:color w:val="auto"/>
          <w:lang w:val="en-GB" w:eastAsia="en-GB"/>
        </w:rPr>
        <w:t>Druglink</w:t>
      </w:r>
      <w:r>
        <w:rPr>
          <w:rFonts w:ascii="Garamond MT" w:hAnsi="Garamond MT"/>
          <w:color w:val="auto"/>
          <w:lang w:val="en-GB" w:eastAsia="en-GB"/>
        </w:rPr>
        <w:t xml:space="preserve"> </w:t>
      </w:r>
      <w:r w:rsidR="00461B11">
        <w:rPr>
          <w:rFonts w:ascii="Garamond MT" w:hAnsi="Garamond MT"/>
          <w:color w:val="auto"/>
          <w:lang w:val="en-GB" w:eastAsia="en-GB"/>
        </w:rPr>
        <w:t xml:space="preserve">28(5) </w:t>
      </w:r>
      <w:r w:rsidR="00C34163">
        <w:rPr>
          <w:rFonts w:ascii="Garamond MT" w:hAnsi="Garamond MT"/>
          <w:color w:val="auto"/>
          <w:lang w:val="en-GB" w:eastAsia="en-GB"/>
        </w:rPr>
        <w:t>14-15</w:t>
      </w:r>
      <w:r>
        <w:rPr>
          <w:rFonts w:ascii="Garamond MT" w:hAnsi="Garamond MT"/>
          <w:color w:val="auto"/>
          <w:lang w:val="en-GB" w:eastAsia="en-GB"/>
        </w:rPr>
        <w:t>.</w:t>
      </w:r>
    </w:p>
    <w:p w14:paraId="1AE31714" w14:textId="77777777" w:rsidR="00690B90" w:rsidRDefault="00690B90" w:rsidP="00D94CDA">
      <w:pPr>
        <w:pStyle w:val="NormalWeb"/>
        <w:shd w:val="clear" w:color="auto" w:fill="FFFFFF"/>
        <w:spacing w:before="0" w:beforeAutospacing="0" w:after="120" w:afterAutospacing="0"/>
        <w:ind w:left="720" w:hanging="720"/>
        <w:jc w:val="both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color w:val="auto"/>
          <w:lang w:val="en-GB" w:eastAsia="en-GB"/>
        </w:rPr>
        <w:t>2010</w:t>
      </w:r>
      <w:r>
        <w:rPr>
          <w:rFonts w:ascii="Garamond MT" w:hAnsi="Garamond MT"/>
          <w:color w:val="auto"/>
          <w:lang w:val="en-GB" w:eastAsia="en-GB"/>
        </w:rPr>
        <w:tab/>
      </w:r>
      <w:r w:rsidR="00C34163" w:rsidRPr="00396B70">
        <w:rPr>
          <w:rFonts w:ascii="Garamond MT" w:hAnsi="Garamond MT"/>
          <w:b/>
          <w:bCs/>
        </w:rPr>
        <w:t>Seddon, T.</w:t>
      </w:r>
      <w:r w:rsidR="00C34163">
        <w:rPr>
          <w:rFonts w:ascii="Garamond MT" w:hAnsi="Garamond MT"/>
          <w:bCs/>
        </w:rPr>
        <w:t xml:space="preserve"> </w:t>
      </w:r>
      <w:r>
        <w:rPr>
          <w:rFonts w:ascii="Garamond MT" w:hAnsi="Garamond MT"/>
          <w:color w:val="auto"/>
          <w:lang w:val="en-GB" w:eastAsia="en-GB"/>
        </w:rPr>
        <w:t xml:space="preserve">‘Regulating Markets in Vice’ </w:t>
      </w:r>
      <w:r>
        <w:rPr>
          <w:rFonts w:ascii="Garamond MT" w:hAnsi="Garamond MT"/>
          <w:i/>
          <w:iCs/>
          <w:color w:val="auto"/>
          <w:lang w:val="en-GB" w:eastAsia="en-GB"/>
        </w:rPr>
        <w:t>Criminal Justice Matters</w:t>
      </w:r>
      <w:r>
        <w:rPr>
          <w:rFonts w:ascii="Garamond MT" w:hAnsi="Garamond MT"/>
          <w:color w:val="auto"/>
          <w:lang w:val="en-GB" w:eastAsia="en-GB"/>
        </w:rPr>
        <w:t xml:space="preserve"> 80 6-7.</w:t>
      </w:r>
    </w:p>
    <w:p w14:paraId="14F92A38" w14:textId="77777777" w:rsidR="00690B90" w:rsidRDefault="00690B90" w:rsidP="00D94CDA">
      <w:pPr>
        <w:pStyle w:val="NormalWeb"/>
        <w:shd w:val="clear" w:color="auto" w:fill="FFFFFF"/>
        <w:spacing w:before="0" w:beforeAutospacing="0" w:after="120" w:afterAutospacing="0"/>
        <w:ind w:left="720" w:hanging="720"/>
        <w:jc w:val="both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color w:val="auto"/>
          <w:lang w:val="en-GB" w:eastAsia="en-GB"/>
        </w:rPr>
        <w:t>2008</w:t>
      </w:r>
      <w:r>
        <w:rPr>
          <w:rFonts w:ascii="Garamond MT" w:hAnsi="Garamond MT"/>
          <w:color w:val="auto"/>
          <w:lang w:val="en-GB" w:eastAsia="en-GB"/>
        </w:rPr>
        <w:tab/>
      </w:r>
      <w:r w:rsidR="00C34163" w:rsidRPr="00396B70">
        <w:rPr>
          <w:rFonts w:ascii="Garamond MT" w:hAnsi="Garamond MT"/>
          <w:b/>
          <w:bCs/>
        </w:rPr>
        <w:t>Seddon, T.</w:t>
      </w:r>
      <w:r w:rsidR="00C34163">
        <w:rPr>
          <w:rFonts w:ascii="Garamond MT" w:hAnsi="Garamond MT"/>
          <w:bCs/>
        </w:rPr>
        <w:t xml:space="preserve"> </w:t>
      </w:r>
      <w:r>
        <w:rPr>
          <w:rFonts w:ascii="Garamond MT" w:hAnsi="Garamond MT"/>
          <w:color w:val="auto"/>
          <w:lang w:val="en-GB" w:eastAsia="en-GB"/>
        </w:rPr>
        <w:t xml:space="preserve">‘Risk, dangerousness and the DSPD units’ </w:t>
      </w:r>
      <w:r>
        <w:rPr>
          <w:rFonts w:ascii="Garamond MT" w:hAnsi="Garamond MT"/>
          <w:i/>
          <w:iCs/>
          <w:color w:val="auto"/>
          <w:lang w:val="en-GB" w:eastAsia="en-GB"/>
        </w:rPr>
        <w:t>Prison Service Journal</w:t>
      </w:r>
      <w:r>
        <w:rPr>
          <w:rFonts w:ascii="Garamond MT" w:hAnsi="Garamond MT"/>
          <w:color w:val="auto"/>
          <w:lang w:val="en-GB" w:eastAsia="en-GB"/>
        </w:rPr>
        <w:t xml:space="preserve"> 177 27-31.</w:t>
      </w:r>
    </w:p>
    <w:p w14:paraId="35D5528D" w14:textId="77777777" w:rsidR="00690B90" w:rsidRDefault="00690B90" w:rsidP="00D94CDA">
      <w:pPr>
        <w:pStyle w:val="NormalWeb"/>
        <w:shd w:val="clear" w:color="auto" w:fill="FFFFFF"/>
        <w:spacing w:before="0" w:beforeAutospacing="0" w:after="120" w:afterAutospacing="0"/>
        <w:ind w:left="720" w:hanging="720"/>
        <w:jc w:val="both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color w:val="auto"/>
          <w:lang w:val="en-GB" w:eastAsia="en-GB"/>
        </w:rPr>
        <w:t>2008</w:t>
      </w:r>
      <w:r>
        <w:rPr>
          <w:rFonts w:ascii="Garamond MT" w:hAnsi="Garamond MT"/>
          <w:color w:val="auto"/>
          <w:lang w:val="en-GB" w:eastAsia="en-GB"/>
        </w:rPr>
        <w:tab/>
      </w:r>
      <w:r w:rsidR="00C34163">
        <w:rPr>
          <w:rFonts w:ascii="Garamond MT" w:hAnsi="Garamond MT"/>
          <w:color w:val="auto"/>
          <w:lang w:val="en-GB" w:eastAsia="en-GB"/>
        </w:rPr>
        <w:t xml:space="preserve">Ralphs, R., </w:t>
      </w:r>
      <w:r w:rsidR="00C34163" w:rsidRPr="00C34163">
        <w:rPr>
          <w:rFonts w:ascii="Garamond MT" w:hAnsi="Garamond MT"/>
          <w:b/>
          <w:color w:val="auto"/>
          <w:lang w:val="en-GB" w:eastAsia="en-GB"/>
        </w:rPr>
        <w:t>Seddon, T.</w:t>
      </w:r>
      <w:r w:rsidR="00C34163">
        <w:rPr>
          <w:rFonts w:ascii="Garamond MT" w:hAnsi="Garamond MT"/>
          <w:color w:val="auto"/>
          <w:lang w:val="en-GB" w:eastAsia="en-GB"/>
        </w:rPr>
        <w:t xml:space="preserve"> and Williams, L. </w:t>
      </w:r>
      <w:r>
        <w:rPr>
          <w:rFonts w:ascii="Garamond MT" w:hAnsi="Garamond MT"/>
          <w:color w:val="auto"/>
          <w:lang w:val="en-GB" w:eastAsia="en-GB"/>
        </w:rPr>
        <w:t xml:space="preserve">‘Missing link’ </w:t>
      </w:r>
      <w:r>
        <w:rPr>
          <w:rFonts w:ascii="Garamond MT" w:hAnsi="Garamond MT"/>
          <w:i/>
          <w:iCs/>
          <w:color w:val="auto"/>
          <w:lang w:val="en-GB" w:eastAsia="en-GB"/>
        </w:rPr>
        <w:t>Druglink</w:t>
      </w:r>
      <w:r w:rsidR="00C34163">
        <w:rPr>
          <w:rFonts w:ascii="Garamond MT" w:hAnsi="Garamond MT"/>
          <w:color w:val="auto"/>
          <w:lang w:val="en-GB" w:eastAsia="en-GB"/>
        </w:rPr>
        <w:t xml:space="preserve"> 23(2) 8-10</w:t>
      </w:r>
      <w:r>
        <w:rPr>
          <w:rFonts w:ascii="Garamond MT" w:hAnsi="Garamond MT"/>
          <w:color w:val="auto"/>
          <w:lang w:val="en-GB" w:eastAsia="en-GB"/>
        </w:rPr>
        <w:t>.</w:t>
      </w:r>
    </w:p>
    <w:p w14:paraId="53CCCB81" w14:textId="77777777" w:rsidR="00690B90" w:rsidRDefault="00690B90" w:rsidP="00D94CDA">
      <w:pPr>
        <w:pStyle w:val="NormalWeb"/>
        <w:shd w:val="clear" w:color="auto" w:fill="FFFFFF"/>
        <w:spacing w:before="0" w:beforeAutospacing="0" w:after="120" w:afterAutospacing="0"/>
        <w:ind w:left="720" w:hanging="720"/>
        <w:jc w:val="both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color w:val="auto"/>
          <w:lang w:val="en-GB" w:eastAsia="en-GB"/>
        </w:rPr>
        <w:t>2005</w:t>
      </w:r>
      <w:r>
        <w:rPr>
          <w:rFonts w:ascii="Garamond MT" w:hAnsi="Garamond MT"/>
          <w:color w:val="auto"/>
          <w:lang w:val="en-GB" w:eastAsia="en-GB"/>
        </w:rPr>
        <w:tab/>
      </w:r>
      <w:r w:rsidR="00C34163" w:rsidRPr="00396B70">
        <w:rPr>
          <w:rFonts w:ascii="Garamond MT" w:hAnsi="Garamond MT"/>
          <w:b/>
          <w:bCs/>
        </w:rPr>
        <w:t>Seddon, T.</w:t>
      </w:r>
      <w:r w:rsidR="00C34163">
        <w:rPr>
          <w:rFonts w:ascii="Garamond MT" w:hAnsi="Garamond MT"/>
          <w:bCs/>
        </w:rPr>
        <w:t xml:space="preserve"> </w:t>
      </w:r>
      <w:r>
        <w:rPr>
          <w:rFonts w:ascii="Garamond MT" w:hAnsi="Garamond MT"/>
          <w:color w:val="auto"/>
          <w:lang w:val="en-GB" w:eastAsia="en-GB"/>
        </w:rPr>
        <w:t xml:space="preserve">‘Searching for the next techno-fix: Drug testing in the criminal justice system’ </w:t>
      </w:r>
      <w:r>
        <w:rPr>
          <w:rFonts w:ascii="Garamond MT" w:hAnsi="Garamond MT"/>
          <w:i/>
          <w:iCs/>
          <w:color w:val="auto"/>
          <w:lang w:val="en-GB" w:eastAsia="en-GB"/>
        </w:rPr>
        <w:t>Criminal Justice Matters</w:t>
      </w:r>
      <w:r>
        <w:rPr>
          <w:rFonts w:ascii="Garamond MT" w:hAnsi="Garamond MT"/>
          <w:color w:val="auto"/>
          <w:lang w:val="en-GB" w:eastAsia="en-GB"/>
        </w:rPr>
        <w:t xml:space="preserve"> 58 16-17.</w:t>
      </w:r>
    </w:p>
    <w:p w14:paraId="72A7FD5C" w14:textId="77777777" w:rsidR="00690B90" w:rsidRDefault="00690B90" w:rsidP="00D94CDA">
      <w:pPr>
        <w:pStyle w:val="NormalWeb"/>
        <w:shd w:val="clear" w:color="auto" w:fill="FFFFFF"/>
        <w:spacing w:before="0" w:beforeAutospacing="0" w:after="120" w:afterAutospacing="0"/>
        <w:ind w:left="720" w:hanging="720"/>
        <w:jc w:val="both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color w:val="auto"/>
          <w:lang w:val="en-GB" w:eastAsia="en-GB"/>
        </w:rPr>
        <w:t>2003</w:t>
      </w:r>
      <w:r>
        <w:rPr>
          <w:rFonts w:ascii="Garamond MT" w:hAnsi="Garamond MT"/>
          <w:color w:val="auto"/>
          <w:lang w:val="en-GB" w:eastAsia="en-GB"/>
        </w:rPr>
        <w:tab/>
      </w:r>
      <w:r w:rsidR="00C34163">
        <w:rPr>
          <w:rFonts w:ascii="Garamond MT" w:hAnsi="Garamond MT"/>
          <w:color w:val="auto"/>
          <w:lang w:val="en-GB" w:eastAsia="en-GB"/>
        </w:rPr>
        <w:t xml:space="preserve">Fraser, P. and </w:t>
      </w:r>
      <w:r w:rsidR="00C34163" w:rsidRPr="00C34163">
        <w:rPr>
          <w:rFonts w:ascii="Garamond MT" w:hAnsi="Garamond MT"/>
          <w:b/>
          <w:color w:val="auto"/>
          <w:lang w:val="en-GB" w:eastAsia="en-GB"/>
        </w:rPr>
        <w:t>Seddon, T.</w:t>
      </w:r>
      <w:r w:rsidR="00C34163">
        <w:rPr>
          <w:rFonts w:ascii="Garamond MT" w:hAnsi="Garamond MT"/>
          <w:color w:val="auto"/>
          <w:lang w:val="en-GB" w:eastAsia="en-GB"/>
        </w:rPr>
        <w:t xml:space="preserve"> </w:t>
      </w:r>
      <w:r>
        <w:rPr>
          <w:rFonts w:ascii="Garamond MT" w:hAnsi="Garamond MT"/>
          <w:color w:val="auto"/>
          <w:lang w:val="en-GB" w:eastAsia="en-GB"/>
        </w:rPr>
        <w:t xml:space="preserve">‘Drug Prevention for Vulnerable Young People: Issues for Planning, Evaluation and Practice’ </w:t>
      </w:r>
      <w:r>
        <w:rPr>
          <w:rFonts w:ascii="Garamond MT" w:hAnsi="Garamond MT"/>
          <w:i/>
          <w:iCs/>
          <w:color w:val="auto"/>
          <w:lang w:val="en-GB" w:eastAsia="en-GB"/>
        </w:rPr>
        <w:t>Research Briefing 3</w:t>
      </w:r>
      <w:r w:rsidR="00C34163">
        <w:rPr>
          <w:rFonts w:ascii="Garamond MT" w:hAnsi="Garamond MT"/>
          <w:color w:val="auto"/>
          <w:lang w:val="en-GB" w:eastAsia="en-GB"/>
        </w:rPr>
        <w:t>. London: Nacro</w:t>
      </w:r>
      <w:r>
        <w:rPr>
          <w:rFonts w:ascii="Garamond MT" w:hAnsi="Garamond MT"/>
          <w:color w:val="auto"/>
          <w:lang w:val="en-GB" w:eastAsia="en-GB"/>
        </w:rPr>
        <w:t>.</w:t>
      </w:r>
    </w:p>
    <w:p w14:paraId="31AFA909" w14:textId="77777777" w:rsidR="00690B90" w:rsidRDefault="00690B90" w:rsidP="00D94CDA">
      <w:pPr>
        <w:pStyle w:val="NormalWeb"/>
        <w:shd w:val="clear" w:color="auto" w:fill="FFFFFF"/>
        <w:spacing w:before="0" w:beforeAutospacing="0" w:after="120" w:afterAutospacing="0"/>
        <w:ind w:left="720" w:hanging="720"/>
        <w:jc w:val="both"/>
        <w:rPr>
          <w:rFonts w:ascii="Garamond MT" w:hAnsi="Garamond MT"/>
          <w:color w:val="auto"/>
          <w:szCs w:val="20"/>
          <w:lang w:val="en-GB" w:eastAsia="en-GB"/>
        </w:rPr>
      </w:pPr>
      <w:r>
        <w:rPr>
          <w:rFonts w:ascii="Garamond MT" w:hAnsi="Garamond MT"/>
          <w:color w:val="auto"/>
          <w:szCs w:val="20"/>
          <w:lang w:val="en-GB" w:eastAsia="en-GB"/>
        </w:rPr>
        <w:t>2002</w:t>
      </w:r>
      <w:r>
        <w:rPr>
          <w:rFonts w:ascii="Garamond MT" w:hAnsi="Garamond MT"/>
          <w:color w:val="auto"/>
          <w:szCs w:val="20"/>
          <w:lang w:val="en-GB" w:eastAsia="en-GB"/>
        </w:rPr>
        <w:tab/>
      </w:r>
      <w:r w:rsidR="00C34163">
        <w:rPr>
          <w:rFonts w:ascii="Garamond MT" w:hAnsi="Garamond MT"/>
          <w:color w:val="auto"/>
          <w:lang w:val="en-GB" w:eastAsia="en-GB"/>
        </w:rPr>
        <w:t xml:space="preserve">Fraser, P. and </w:t>
      </w:r>
      <w:r w:rsidR="00C34163" w:rsidRPr="00C34163">
        <w:rPr>
          <w:rFonts w:ascii="Garamond MT" w:hAnsi="Garamond MT"/>
          <w:b/>
          <w:color w:val="auto"/>
          <w:lang w:val="en-GB" w:eastAsia="en-GB"/>
        </w:rPr>
        <w:t>Seddon, T.</w:t>
      </w:r>
      <w:r w:rsidR="00C34163">
        <w:rPr>
          <w:rFonts w:ascii="Garamond MT" w:hAnsi="Garamond MT"/>
          <w:color w:val="auto"/>
          <w:lang w:val="en-GB" w:eastAsia="en-GB"/>
        </w:rPr>
        <w:t xml:space="preserve"> </w:t>
      </w:r>
      <w:r>
        <w:rPr>
          <w:rFonts w:ascii="Garamond MT" w:hAnsi="Garamond MT"/>
          <w:color w:val="auto"/>
          <w:szCs w:val="20"/>
          <w:lang w:val="en-GB" w:eastAsia="en-GB"/>
        </w:rPr>
        <w:t xml:space="preserve">‘Relearning old lessons: Effective drug prevention for young people’ </w:t>
      </w:r>
      <w:r>
        <w:rPr>
          <w:rFonts w:ascii="Garamond MT" w:hAnsi="Garamond MT"/>
          <w:i/>
          <w:iCs/>
          <w:color w:val="auto"/>
          <w:szCs w:val="20"/>
          <w:lang w:val="en-GB" w:eastAsia="en-GB"/>
        </w:rPr>
        <w:t>Criminal Justice Matters</w:t>
      </w:r>
      <w:r w:rsidR="00C34163">
        <w:rPr>
          <w:rFonts w:ascii="Garamond MT" w:hAnsi="Garamond MT"/>
          <w:color w:val="auto"/>
          <w:szCs w:val="20"/>
          <w:lang w:val="en-GB" w:eastAsia="en-GB"/>
        </w:rPr>
        <w:t xml:space="preserve"> 47 22-23</w:t>
      </w:r>
      <w:r>
        <w:rPr>
          <w:rFonts w:ascii="Garamond MT" w:hAnsi="Garamond MT"/>
          <w:color w:val="auto"/>
          <w:szCs w:val="20"/>
          <w:lang w:val="en-GB" w:eastAsia="en-GB"/>
        </w:rPr>
        <w:t>.</w:t>
      </w:r>
    </w:p>
    <w:p w14:paraId="3AF4866D" w14:textId="77777777" w:rsidR="00690B90" w:rsidRDefault="00690B90" w:rsidP="00D94CDA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color w:val="auto"/>
          <w:lang w:val="en-GB" w:eastAsia="en-GB"/>
        </w:rPr>
        <w:t>2002</w:t>
      </w:r>
      <w:r>
        <w:rPr>
          <w:rFonts w:ascii="Garamond MT" w:hAnsi="Garamond MT"/>
          <w:color w:val="auto"/>
          <w:lang w:val="en-GB" w:eastAsia="en-GB"/>
        </w:rPr>
        <w:tab/>
      </w:r>
      <w:r w:rsidR="00C34163" w:rsidRPr="00396B70">
        <w:rPr>
          <w:rFonts w:ascii="Garamond MT" w:hAnsi="Garamond MT"/>
          <w:b/>
          <w:bCs/>
        </w:rPr>
        <w:t>Seddon, T.</w:t>
      </w:r>
      <w:r w:rsidR="00C34163">
        <w:rPr>
          <w:rFonts w:ascii="Garamond MT" w:hAnsi="Garamond MT"/>
          <w:bCs/>
        </w:rPr>
        <w:t xml:space="preserve"> </w:t>
      </w:r>
      <w:r>
        <w:rPr>
          <w:rFonts w:ascii="Garamond MT" w:hAnsi="Garamond MT"/>
          <w:color w:val="auto"/>
          <w:lang w:val="en-GB" w:eastAsia="en-GB"/>
        </w:rPr>
        <w:t xml:space="preserve">‘Five myths about drugs and crime’ </w:t>
      </w:r>
      <w:r>
        <w:rPr>
          <w:rFonts w:ascii="Garamond MT" w:hAnsi="Garamond MT"/>
          <w:i/>
          <w:iCs/>
          <w:color w:val="auto"/>
          <w:lang w:val="en-GB" w:eastAsia="en-GB"/>
        </w:rPr>
        <w:t>Safer Society</w:t>
      </w:r>
      <w:r>
        <w:rPr>
          <w:rFonts w:ascii="Garamond MT" w:hAnsi="Garamond MT"/>
          <w:color w:val="auto"/>
          <w:lang w:val="en-GB" w:eastAsia="en-GB"/>
        </w:rPr>
        <w:t xml:space="preserve"> 14 2-3.</w:t>
      </w:r>
    </w:p>
    <w:p w14:paraId="51D5DA5D" w14:textId="77777777" w:rsidR="00690B90" w:rsidRDefault="00690B90" w:rsidP="00D94CDA">
      <w:pPr>
        <w:pStyle w:val="NormalWeb"/>
        <w:shd w:val="clear" w:color="auto" w:fill="FFFFFF"/>
        <w:spacing w:before="0" w:beforeAutospacing="0" w:after="120" w:afterAutospacing="0"/>
        <w:ind w:left="720" w:hanging="720"/>
        <w:jc w:val="both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color w:val="auto"/>
          <w:lang w:val="en-GB" w:eastAsia="en-GB"/>
        </w:rPr>
        <w:t>1998</w:t>
      </w:r>
      <w:r>
        <w:rPr>
          <w:rFonts w:ascii="Garamond MT" w:hAnsi="Garamond MT"/>
          <w:color w:val="auto"/>
          <w:lang w:val="en-GB" w:eastAsia="en-GB"/>
        </w:rPr>
        <w:tab/>
      </w:r>
      <w:r w:rsidR="00C34163" w:rsidRPr="00396B70">
        <w:rPr>
          <w:rFonts w:ascii="Garamond MT" w:hAnsi="Garamond MT"/>
          <w:b/>
          <w:bCs/>
        </w:rPr>
        <w:t>Seddon, T.</w:t>
      </w:r>
      <w:r w:rsidR="00C34163">
        <w:rPr>
          <w:rFonts w:ascii="Garamond MT" w:hAnsi="Garamond MT"/>
          <w:bCs/>
        </w:rPr>
        <w:t xml:space="preserve"> </w:t>
      </w:r>
      <w:r>
        <w:rPr>
          <w:rFonts w:ascii="Garamond MT" w:hAnsi="Garamond MT"/>
          <w:color w:val="auto"/>
          <w:lang w:val="en-GB" w:eastAsia="en-GB"/>
        </w:rPr>
        <w:t xml:space="preserve">‘Out in the cold: drugs, homelessness and social exclusion’ </w:t>
      </w:r>
      <w:r>
        <w:rPr>
          <w:rFonts w:ascii="Garamond MT" w:hAnsi="Garamond MT"/>
          <w:i/>
          <w:iCs/>
          <w:color w:val="auto"/>
          <w:lang w:val="en-GB" w:eastAsia="en-GB"/>
        </w:rPr>
        <w:t>Druglink</w:t>
      </w:r>
      <w:r>
        <w:rPr>
          <w:rFonts w:ascii="Garamond MT" w:hAnsi="Garamond MT"/>
          <w:color w:val="auto"/>
          <w:lang w:val="en-GB" w:eastAsia="en-GB"/>
        </w:rPr>
        <w:t xml:space="preserve"> 13(5) 21-23.</w:t>
      </w:r>
    </w:p>
    <w:p w14:paraId="142708AA" w14:textId="77777777" w:rsidR="00690B90" w:rsidRDefault="00690B90" w:rsidP="00D94CDA">
      <w:pPr>
        <w:pStyle w:val="NormalWeb"/>
        <w:shd w:val="clear" w:color="auto" w:fill="FFFFFF"/>
        <w:spacing w:before="0" w:beforeAutospacing="0" w:after="0" w:afterAutospacing="0"/>
        <w:ind w:left="720" w:hanging="720"/>
        <w:jc w:val="both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color w:val="auto"/>
          <w:lang w:val="en-GB" w:eastAsia="en-GB"/>
        </w:rPr>
        <w:t>1994</w:t>
      </w:r>
      <w:r>
        <w:rPr>
          <w:rFonts w:ascii="Garamond MT" w:hAnsi="Garamond MT"/>
          <w:color w:val="auto"/>
          <w:lang w:val="en-GB" w:eastAsia="en-GB"/>
        </w:rPr>
        <w:tab/>
      </w:r>
      <w:r w:rsidR="00C34163">
        <w:rPr>
          <w:rFonts w:ascii="Garamond MT" w:hAnsi="Garamond MT"/>
          <w:color w:val="auto"/>
          <w:lang w:val="en-GB" w:eastAsia="en-GB"/>
        </w:rPr>
        <w:t xml:space="preserve">Baker, O., Dorn, N. and </w:t>
      </w:r>
      <w:r w:rsidR="00C34163" w:rsidRPr="00C34163">
        <w:rPr>
          <w:rFonts w:ascii="Garamond MT" w:hAnsi="Garamond MT"/>
          <w:b/>
          <w:color w:val="auto"/>
          <w:lang w:val="en-GB" w:eastAsia="en-GB"/>
        </w:rPr>
        <w:t>Seddon, T.</w:t>
      </w:r>
      <w:r w:rsidR="00C34163">
        <w:rPr>
          <w:rFonts w:ascii="Garamond MT" w:hAnsi="Garamond MT"/>
          <w:color w:val="auto"/>
          <w:lang w:val="en-GB" w:eastAsia="en-GB"/>
        </w:rPr>
        <w:t xml:space="preserve"> </w:t>
      </w:r>
      <w:r>
        <w:rPr>
          <w:rFonts w:ascii="Garamond MT" w:hAnsi="Garamond MT"/>
          <w:color w:val="auto"/>
          <w:lang w:val="en-GB" w:eastAsia="en-GB"/>
        </w:rPr>
        <w:t xml:space="preserve">‘The cost of heroin-related crime’ </w:t>
      </w:r>
      <w:r>
        <w:rPr>
          <w:rFonts w:ascii="Garamond MT" w:hAnsi="Garamond MT"/>
          <w:i/>
          <w:iCs/>
          <w:color w:val="auto"/>
          <w:lang w:val="en-GB" w:eastAsia="en-GB"/>
        </w:rPr>
        <w:t>Druglink</w:t>
      </w:r>
      <w:r>
        <w:rPr>
          <w:rFonts w:ascii="Garamond MT" w:hAnsi="Garamond MT"/>
          <w:color w:val="auto"/>
          <w:lang w:val="en-GB" w:eastAsia="en-GB"/>
        </w:rPr>
        <w:t xml:space="preserve"> 9(6</w:t>
      </w:r>
      <w:r w:rsidR="00C34163">
        <w:rPr>
          <w:rFonts w:ascii="Garamond MT" w:hAnsi="Garamond MT"/>
          <w:color w:val="auto"/>
          <w:lang w:val="en-GB" w:eastAsia="en-GB"/>
        </w:rPr>
        <w:t>) 15</w:t>
      </w:r>
      <w:r>
        <w:rPr>
          <w:rFonts w:ascii="Garamond MT" w:hAnsi="Garamond MT"/>
          <w:color w:val="auto"/>
          <w:lang w:val="en-GB" w:eastAsia="en-GB"/>
        </w:rPr>
        <w:t>.</w:t>
      </w:r>
    </w:p>
    <w:p w14:paraId="3884244B" w14:textId="77777777" w:rsidR="002E2417" w:rsidRDefault="002E2417">
      <w:pPr>
        <w:pStyle w:val="NormalWeb"/>
        <w:shd w:val="clear" w:color="auto" w:fill="FFFFFF"/>
        <w:spacing w:before="0" w:beforeAutospacing="0" w:after="0" w:afterAutospacing="0"/>
        <w:rPr>
          <w:rFonts w:ascii="Garamond MT" w:hAnsi="Garamond MT"/>
          <w:color w:val="auto"/>
          <w:lang w:val="en-GB" w:eastAsia="en-GB"/>
        </w:rPr>
      </w:pPr>
    </w:p>
    <w:p w14:paraId="40713679" w14:textId="77777777" w:rsidR="00690B90" w:rsidRDefault="00690B90">
      <w:pPr>
        <w:pStyle w:val="NormalWeb"/>
        <w:shd w:val="clear" w:color="auto" w:fill="FFFFFF"/>
        <w:spacing w:before="0" w:beforeAutospacing="0" w:after="0" w:afterAutospacing="0"/>
        <w:rPr>
          <w:rFonts w:ascii="Garamond MT" w:hAnsi="Garamond MT"/>
          <w:b/>
          <w:bCs/>
          <w:i/>
          <w:iCs/>
          <w:color w:val="auto"/>
          <w:lang w:val="en-GB" w:eastAsia="en-GB"/>
        </w:rPr>
      </w:pPr>
      <w:r>
        <w:rPr>
          <w:rFonts w:ascii="Garamond MT" w:hAnsi="Garamond MT"/>
          <w:b/>
          <w:bCs/>
          <w:i/>
          <w:iCs/>
          <w:color w:val="auto"/>
          <w:lang w:val="en-GB" w:eastAsia="en-GB"/>
        </w:rPr>
        <w:t>Research reports</w:t>
      </w:r>
    </w:p>
    <w:p w14:paraId="5243A901" w14:textId="77777777" w:rsidR="00235EE5" w:rsidRPr="00235EE5" w:rsidRDefault="00235EE5">
      <w:pPr>
        <w:spacing w:after="120"/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2013</w:t>
      </w:r>
      <w:r>
        <w:rPr>
          <w:rFonts w:ascii="Garamond MT" w:hAnsi="Garamond MT"/>
          <w:bCs/>
          <w:szCs w:val="24"/>
        </w:rPr>
        <w:tab/>
      </w:r>
      <w:r w:rsidR="000A7F8B" w:rsidRPr="00396B70">
        <w:rPr>
          <w:rFonts w:ascii="Garamond MT" w:hAnsi="Garamond MT"/>
          <w:b/>
          <w:bCs/>
        </w:rPr>
        <w:t>Seddon, T.</w:t>
      </w:r>
      <w:r w:rsidR="000A7F8B">
        <w:rPr>
          <w:rFonts w:ascii="Garamond MT" w:hAnsi="Garamond MT"/>
          <w:bCs/>
        </w:rPr>
        <w:t xml:space="preserve"> </w:t>
      </w:r>
      <w:r>
        <w:rPr>
          <w:rFonts w:ascii="Garamond MT" w:hAnsi="Garamond MT"/>
          <w:bCs/>
          <w:i/>
          <w:szCs w:val="24"/>
        </w:rPr>
        <w:t>Regulating Global Drug Problems</w:t>
      </w:r>
      <w:r>
        <w:rPr>
          <w:rFonts w:ascii="Garamond MT" w:hAnsi="Garamond MT"/>
          <w:bCs/>
          <w:szCs w:val="24"/>
        </w:rPr>
        <w:t>. RegNet Research Paper 2013/06. Canberra: RegNet, ANU.</w:t>
      </w:r>
    </w:p>
    <w:p w14:paraId="08B77E88" w14:textId="77777777" w:rsidR="00690B90" w:rsidRDefault="00690B90">
      <w:pPr>
        <w:spacing w:after="120"/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2008</w:t>
      </w:r>
      <w:r>
        <w:rPr>
          <w:rFonts w:ascii="Garamond MT" w:hAnsi="Garamond MT"/>
          <w:bCs/>
          <w:szCs w:val="24"/>
        </w:rPr>
        <w:tab/>
      </w:r>
      <w:r w:rsidR="002641EC">
        <w:rPr>
          <w:rFonts w:ascii="Garamond MT" w:hAnsi="Garamond MT"/>
          <w:bCs/>
          <w:szCs w:val="24"/>
        </w:rPr>
        <w:t xml:space="preserve">Spencer, J., Deakin, J., </w:t>
      </w:r>
      <w:r w:rsidR="002641EC" w:rsidRPr="002641EC">
        <w:rPr>
          <w:rFonts w:ascii="Garamond MT" w:hAnsi="Garamond MT"/>
          <w:b/>
          <w:bCs/>
          <w:szCs w:val="24"/>
        </w:rPr>
        <w:t>Seddon, T.</w:t>
      </w:r>
      <w:r w:rsidR="002641EC">
        <w:rPr>
          <w:rFonts w:ascii="Garamond MT" w:hAnsi="Garamond MT"/>
          <w:bCs/>
          <w:szCs w:val="24"/>
        </w:rPr>
        <w:t xml:space="preserve">, and Ralphs, R. with Boyle, J. </w:t>
      </w:r>
      <w:r>
        <w:rPr>
          <w:rFonts w:ascii="Garamond MT" w:hAnsi="Garamond MT"/>
          <w:bCs/>
          <w:i/>
          <w:iCs/>
          <w:szCs w:val="24"/>
        </w:rPr>
        <w:t>Getting Problem Drug Users (Back) into Employment</w:t>
      </w:r>
      <w:r>
        <w:rPr>
          <w:rFonts w:ascii="Garamond MT" w:hAnsi="Garamond MT"/>
          <w:bCs/>
          <w:szCs w:val="24"/>
        </w:rPr>
        <w:t>. London: UK Drug Policy</w:t>
      </w:r>
      <w:r w:rsidR="002641EC">
        <w:rPr>
          <w:rFonts w:ascii="Garamond MT" w:hAnsi="Garamond MT"/>
          <w:bCs/>
          <w:szCs w:val="24"/>
        </w:rPr>
        <w:t xml:space="preserve"> Commission</w:t>
      </w:r>
      <w:r>
        <w:rPr>
          <w:rFonts w:ascii="Garamond MT" w:hAnsi="Garamond MT"/>
          <w:bCs/>
          <w:szCs w:val="24"/>
        </w:rPr>
        <w:t>.</w:t>
      </w:r>
    </w:p>
    <w:p w14:paraId="027DE1DB" w14:textId="77777777" w:rsidR="00690B90" w:rsidRDefault="00690B90">
      <w:pPr>
        <w:spacing w:after="120"/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2008</w:t>
      </w:r>
      <w:r>
        <w:rPr>
          <w:rFonts w:ascii="Garamond MT" w:hAnsi="Garamond MT"/>
          <w:bCs/>
          <w:szCs w:val="24"/>
        </w:rPr>
        <w:tab/>
      </w:r>
      <w:r w:rsidR="002641EC">
        <w:rPr>
          <w:rFonts w:ascii="Garamond MT" w:hAnsi="Garamond MT"/>
          <w:bCs/>
          <w:szCs w:val="24"/>
        </w:rPr>
        <w:t xml:space="preserve">Lister, S., Wincup, E., </w:t>
      </w:r>
      <w:r w:rsidR="002641EC" w:rsidRPr="002641EC">
        <w:rPr>
          <w:rFonts w:ascii="Garamond MT" w:hAnsi="Garamond MT"/>
          <w:b/>
          <w:bCs/>
          <w:szCs w:val="24"/>
        </w:rPr>
        <w:t>Seddon, T.</w:t>
      </w:r>
      <w:r w:rsidR="002641EC">
        <w:rPr>
          <w:rFonts w:ascii="Garamond MT" w:hAnsi="Garamond MT"/>
          <w:bCs/>
          <w:szCs w:val="24"/>
        </w:rPr>
        <w:t xml:space="preserve">, Barrett, S. and Traynor, P. </w:t>
      </w:r>
      <w:r>
        <w:rPr>
          <w:rFonts w:ascii="Garamond MT" w:hAnsi="Garamond MT"/>
          <w:bCs/>
          <w:i/>
          <w:iCs/>
          <w:szCs w:val="24"/>
        </w:rPr>
        <w:t>The Street Policing of Problem Drug Users</w:t>
      </w:r>
      <w:r>
        <w:rPr>
          <w:rFonts w:ascii="Garamond MT" w:hAnsi="Garamond MT"/>
          <w:bCs/>
          <w:szCs w:val="24"/>
        </w:rPr>
        <w:t xml:space="preserve">. York: Joseph Rowntree </w:t>
      </w:r>
      <w:r w:rsidR="002641EC">
        <w:rPr>
          <w:rFonts w:ascii="Garamond MT" w:hAnsi="Garamond MT"/>
          <w:bCs/>
          <w:szCs w:val="24"/>
        </w:rPr>
        <w:t>Foundation</w:t>
      </w:r>
      <w:r>
        <w:rPr>
          <w:rFonts w:ascii="Garamond MT" w:hAnsi="Garamond MT"/>
          <w:bCs/>
          <w:szCs w:val="24"/>
        </w:rPr>
        <w:t>.</w:t>
      </w:r>
    </w:p>
    <w:p w14:paraId="324E35BF" w14:textId="77777777" w:rsidR="00690B90" w:rsidRDefault="00690B90">
      <w:pPr>
        <w:spacing w:after="120"/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lastRenderedPageBreak/>
        <w:t>2007</w:t>
      </w:r>
      <w:r>
        <w:rPr>
          <w:rFonts w:ascii="Garamond MT" w:hAnsi="Garamond MT"/>
          <w:bCs/>
          <w:szCs w:val="24"/>
        </w:rPr>
        <w:tab/>
      </w:r>
      <w:r w:rsidR="002641EC">
        <w:rPr>
          <w:rFonts w:ascii="Garamond MT" w:hAnsi="Garamond MT"/>
          <w:bCs/>
          <w:szCs w:val="24"/>
        </w:rPr>
        <w:t xml:space="preserve">Hucklesby, A., Eastwood, C., </w:t>
      </w:r>
      <w:r w:rsidR="002641EC" w:rsidRPr="002641EC">
        <w:rPr>
          <w:rFonts w:ascii="Garamond MT" w:hAnsi="Garamond MT"/>
          <w:b/>
          <w:bCs/>
          <w:szCs w:val="24"/>
        </w:rPr>
        <w:t>Seddon, T.</w:t>
      </w:r>
      <w:r w:rsidR="002641EC">
        <w:rPr>
          <w:rFonts w:ascii="Garamond MT" w:hAnsi="Garamond MT"/>
          <w:bCs/>
          <w:szCs w:val="24"/>
        </w:rPr>
        <w:t xml:space="preserve"> and Spriggs, A. </w:t>
      </w:r>
      <w:r>
        <w:rPr>
          <w:rFonts w:ascii="Garamond MT" w:hAnsi="Garamond MT"/>
          <w:bCs/>
          <w:i/>
          <w:iCs/>
          <w:szCs w:val="24"/>
        </w:rPr>
        <w:t>The Evaluation of the Restriction on Bail pilots: final report</w:t>
      </w:r>
      <w:r>
        <w:rPr>
          <w:rFonts w:ascii="Garamond MT" w:hAnsi="Garamond MT"/>
          <w:bCs/>
          <w:szCs w:val="24"/>
        </w:rPr>
        <w:t>. Home Office onl</w:t>
      </w:r>
      <w:r w:rsidR="002641EC">
        <w:rPr>
          <w:rFonts w:ascii="Garamond MT" w:hAnsi="Garamond MT"/>
          <w:bCs/>
          <w:szCs w:val="24"/>
        </w:rPr>
        <w:t>ine report 06/07</w:t>
      </w:r>
      <w:r>
        <w:rPr>
          <w:rFonts w:ascii="Garamond MT" w:hAnsi="Garamond MT"/>
          <w:bCs/>
          <w:szCs w:val="24"/>
        </w:rPr>
        <w:t>.</w:t>
      </w:r>
    </w:p>
    <w:p w14:paraId="7D70BA26" w14:textId="77777777" w:rsidR="00690B90" w:rsidRDefault="00690B90">
      <w:pPr>
        <w:spacing w:after="120"/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2005</w:t>
      </w:r>
      <w:r>
        <w:rPr>
          <w:rFonts w:ascii="Garamond MT" w:hAnsi="Garamond MT"/>
          <w:bCs/>
          <w:szCs w:val="24"/>
        </w:rPr>
        <w:tab/>
      </w:r>
      <w:r w:rsidR="002641EC">
        <w:rPr>
          <w:rFonts w:ascii="Garamond MT" w:hAnsi="Garamond MT"/>
          <w:bCs/>
          <w:szCs w:val="24"/>
        </w:rPr>
        <w:t xml:space="preserve">Hucklesby, A., Eastwood, C., </w:t>
      </w:r>
      <w:r w:rsidR="002641EC" w:rsidRPr="002641EC">
        <w:rPr>
          <w:rFonts w:ascii="Garamond MT" w:hAnsi="Garamond MT"/>
          <w:b/>
          <w:bCs/>
          <w:szCs w:val="24"/>
        </w:rPr>
        <w:t>Seddon, T.</w:t>
      </w:r>
      <w:r w:rsidR="002641EC">
        <w:rPr>
          <w:rFonts w:ascii="Garamond MT" w:hAnsi="Garamond MT"/>
          <w:bCs/>
          <w:szCs w:val="24"/>
        </w:rPr>
        <w:t xml:space="preserve"> and Spriggs, A. </w:t>
      </w:r>
      <w:r>
        <w:rPr>
          <w:rFonts w:ascii="Garamond MT" w:hAnsi="Garamond MT"/>
          <w:bCs/>
          <w:i/>
          <w:iCs/>
          <w:szCs w:val="24"/>
        </w:rPr>
        <w:t>The Evaluation of the Restriction on Bail pilots: implementation lessons from the first six months</w:t>
      </w:r>
      <w:r>
        <w:rPr>
          <w:rFonts w:ascii="Garamond MT" w:hAnsi="Garamond MT"/>
          <w:bCs/>
          <w:szCs w:val="24"/>
        </w:rPr>
        <w:t>. Home Office</w:t>
      </w:r>
      <w:r w:rsidR="002641EC">
        <w:rPr>
          <w:rFonts w:ascii="Garamond MT" w:hAnsi="Garamond MT"/>
          <w:bCs/>
          <w:szCs w:val="24"/>
        </w:rPr>
        <w:t xml:space="preserve"> online report 36/05</w:t>
      </w:r>
      <w:r>
        <w:rPr>
          <w:rFonts w:ascii="Garamond MT" w:hAnsi="Garamond MT"/>
          <w:bCs/>
          <w:szCs w:val="24"/>
        </w:rPr>
        <w:t>.</w:t>
      </w:r>
    </w:p>
    <w:p w14:paraId="68A24BDF" w14:textId="77777777" w:rsidR="00690B90" w:rsidRDefault="00690B90">
      <w:pPr>
        <w:spacing w:after="120"/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2002</w:t>
      </w:r>
      <w:r>
        <w:rPr>
          <w:rFonts w:ascii="Garamond MT" w:hAnsi="Garamond MT"/>
          <w:bCs/>
          <w:szCs w:val="24"/>
        </w:rPr>
        <w:tab/>
      </w:r>
      <w:r w:rsidR="002641EC">
        <w:rPr>
          <w:rFonts w:ascii="Garamond MT" w:hAnsi="Garamond MT"/>
          <w:bCs/>
          <w:szCs w:val="24"/>
        </w:rPr>
        <w:t xml:space="preserve">Mallender, J., Roberts, E. and </w:t>
      </w:r>
      <w:r w:rsidR="002641EC" w:rsidRPr="002641EC">
        <w:rPr>
          <w:rFonts w:ascii="Garamond MT" w:hAnsi="Garamond MT"/>
          <w:b/>
          <w:bCs/>
          <w:szCs w:val="24"/>
        </w:rPr>
        <w:t>Seddon, T.</w:t>
      </w:r>
      <w:r w:rsidR="002641EC">
        <w:rPr>
          <w:rFonts w:ascii="Garamond MT" w:hAnsi="Garamond MT"/>
          <w:bCs/>
          <w:szCs w:val="24"/>
        </w:rPr>
        <w:t xml:space="preserve"> </w:t>
      </w:r>
      <w:r>
        <w:rPr>
          <w:rFonts w:ascii="Garamond MT" w:hAnsi="Garamond MT"/>
          <w:bCs/>
          <w:i/>
          <w:iCs/>
          <w:szCs w:val="24"/>
        </w:rPr>
        <w:t>Evaluation of Drug Testing in the Criminal Justice System in Three Pilot Areas</w:t>
      </w:r>
      <w:r>
        <w:rPr>
          <w:rFonts w:ascii="Garamond MT" w:hAnsi="Garamond MT"/>
          <w:bCs/>
          <w:szCs w:val="24"/>
        </w:rPr>
        <w:t>. Home</w:t>
      </w:r>
      <w:r w:rsidR="002641EC">
        <w:rPr>
          <w:rFonts w:ascii="Garamond MT" w:hAnsi="Garamond MT"/>
          <w:bCs/>
          <w:szCs w:val="24"/>
        </w:rPr>
        <w:t xml:space="preserve"> Office Research Findings 176</w:t>
      </w:r>
      <w:r>
        <w:rPr>
          <w:rFonts w:ascii="Garamond MT" w:hAnsi="Garamond MT"/>
          <w:bCs/>
          <w:szCs w:val="24"/>
        </w:rPr>
        <w:t xml:space="preserve">. </w:t>
      </w:r>
    </w:p>
    <w:p w14:paraId="3545A4D2" w14:textId="77777777" w:rsidR="00690B90" w:rsidRDefault="00690B90">
      <w:pPr>
        <w:ind w:left="720" w:hanging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1994</w:t>
      </w:r>
      <w:r>
        <w:rPr>
          <w:rFonts w:ascii="Garamond MT" w:hAnsi="Garamond MT"/>
          <w:bCs/>
          <w:szCs w:val="24"/>
        </w:rPr>
        <w:tab/>
      </w:r>
      <w:r w:rsidR="002641EC">
        <w:rPr>
          <w:rFonts w:ascii="Garamond MT" w:hAnsi="Garamond MT"/>
          <w:bCs/>
          <w:szCs w:val="24"/>
        </w:rPr>
        <w:t xml:space="preserve">Dorn, N., Baker, O. and </w:t>
      </w:r>
      <w:r w:rsidR="002641EC" w:rsidRPr="002641EC">
        <w:rPr>
          <w:rFonts w:ascii="Garamond MT" w:hAnsi="Garamond MT"/>
          <w:b/>
          <w:bCs/>
          <w:szCs w:val="24"/>
        </w:rPr>
        <w:t>Seddon, T.</w:t>
      </w:r>
      <w:r w:rsidR="002641EC">
        <w:rPr>
          <w:rFonts w:ascii="Garamond MT" w:hAnsi="Garamond MT"/>
          <w:bCs/>
          <w:szCs w:val="24"/>
        </w:rPr>
        <w:t xml:space="preserve"> </w:t>
      </w:r>
      <w:r>
        <w:rPr>
          <w:rFonts w:ascii="Garamond MT" w:hAnsi="Garamond MT"/>
          <w:bCs/>
          <w:i/>
          <w:iCs/>
          <w:szCs w:val="24"/>
        </w:rPr>
        <w:t>Paying for Heroin: Estimating the financial cost of acquisitive crime committed by dependent heroin users</w:t>
      </w:r>
      <w:r>
        <w:rPr>
          <w:rFonts w:ascii="Garamond MT" w:hAnsi="Garamond MT"/>
          <w:bCs/>
          <w:szCs w:val="24"/>
        </w:rPr>
        <w:t xml:space="preserve">. London: </w:t>
      </w:r>
      <w:r w:rsidR="002641EC">
        <w:rPr>
          <w:rFonts w:ascii="Garamond MT" w:hAnsi="Garamond MT"/>
          <w:bCs/>
          <w:szCs w:val="24"/>
        </w:rPr>
        <w:t>ISDD</w:t>
      </w:r>
      <w:r>
        <w:rPr>
          <w:rFonts w:ascii="Garamond MT" w:hAnsi="Garamond MT"/>
          <w:bCs/>
          <w:szCs w:val="24"/>
        </w:rPr>
        <w:t>.</w:t>
      </w:r>
    </w:p>
    <w:p w14:paraId="4BD0DAF7" w14:textId="77777777" w:rsidR="0078222A" w:rsidRDefault="0078222A">
      <w:pPr>
        <w:pStyle w:val="NormalWeb"/>
        <w:pBdr>
          <w:bottom w:val="single" w:sz="4" w:space="1" w:color="auto"/>
        </w:pBdr>
        <w:shd w:val="clear" w:color="auto" w:fill="FFFFFF"/>
        <w:spacing w:before="0" w:beforeAutospacing="0" w:after="120" w:afterAutospacing="0"/>
        <w:rPr>
          <w:rFonts w:ascii="Garamond MT" w:hAnsi="Garamond MT"/>
          <w:b/>
          <w:bCs/>
          <w:color w:val="auto"/>
          <w:lang w:val="en-GB" w:eastAsia="en-GB"/>
        </w:rPr>
      </w:pPr>
    </w:p>
    <w:p w14:paraId="266D04EE" w14:textId="77777777" w:rsidR="00690B90" w:rsidRDefault="00BF4C54">
      <w:pPr>
        <w:pStyle w:val="NormalWeb"/>
        <w:pBdr>
          <w:bottom w:val="single" w:sz="4" w:space="1" w:color="auto"/>
        </w:pBdr>
        <w:shd w:val="clear" w:color="auto" w:fill="FFFFFF"/>
        <w:spacing w:before="0" w:beforeAutospacing="0" w:after="120" w:afterAutospacing="0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b/>
          <w:bCs/>
          <w:color w:val="auto"/>
          <w:lang w:val="en-GB" w:eastAsia="en-GB"/>
        </w:rPr>
        <w:t>RESEARCH GRANTS</w:t>
      </w:r>
    </w:p>
    <w:p w14:paraId="3F62F813" w14:textId="77777777" w:rsidR="00E43732" w:rsidRDefault="00E43732" w:rsidP="00E43732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color w:val="auto"/>
          <w:lang w:val="en-GB" w:eastAsia="en-GB"/>
        </w:rPr>
        <w:t>‘Research and analysis to support the London Drugs Commission’, £150,000, Mayor’s Office for Policing and Crime, Co-investigator, 2022-202</w:t>
      </w:r>
      <w:r w:rsidR="00896D8F">
        <w:rPr>
          <w:rFonts w:ascii="Garamond MT" w:hAnsi="Garamond MT"/>
          <w:color w:val="auto"/>
          <w:lang w:val="en-GB" w:eastAsia="en-GB"/>
        </w:rPr>
        <w:t>4</w:t>
      </w:r>
      <w:r>
        <w:rPr>
          <w:rFonts w:ascii="Garamond MT" w:hAnsi="Garamond MT"/>
          <w:color w:val="auto"/>
          <w:lang w:val="en-GB" w:eastAsia="en-GB"/>
        </w:rPr>
        <w:t>.</w:t>
      </w:r>
    </w:p>
    <w:p w14:paraId="52D3D408" w14:textId="77777777" w:rsidR="00690B90" w:rsidRDefault="00690B90" w:rsidP="00D94CDA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color w:val="auto"/>
          <w:lang w:val="en-GB" w:eastAsia="en-GB"/>
        </w:rPr>
        <w:t>‘Insights on the natural history of problem drug user offending’, £180,000, Medical Research Council, Co-investigator, 2013-2014.</w:t>
      </w:r>
    </w:p>
    <w:p w14:paraId="237A1CA9" w14:textId="77777777" w:rsidR="00690B90" w:rsidRDefault="00690B90" w:rsidP="00D94CDA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color w:val="auto"/>
          <w:lang w:val="en-GB" w:eastAsia="en-GB"/>
        </w:rPr>
        <w:t>‘The contractual governance of drug users’, £111,000, Economic and Social Research Council, Principal Investigator, 2011-2012.</w:t>
      </w:r>
    </w:p>
    <w:p w14:paraId="1EAA4C80" w14:textId="77777777" w:rsidR="00690B90" w:rsidRDefault="00690B90" w:rsidP="00D94CDA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color w:val="auto"/>
          <w:lang w:val="en-GB" w:eastAsia="en-GB"/>
        </w:rPr>
        <w:t>‘Disproportionality in professional standards’, £93,000, Greater Manchester Police (&amp; partners), Co-investigator, 2010-2011.</w:t>
      </w:r>
    </w:p>
    <w:p w14:paraId="06457A75" w14:textId="77777777" w:rsidR="00690B90" w:rsidRDefault="00690B90" w:rsidP="00D94CDA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color w:val="auto"/>
          <w:lang w:val="en-GB" w:eastAsia="en-GB"/>
        </w:rPr>
        <w:t>‘Governing drug-related crime in the risk society’, £233,000, Economic and Social Research Council, Principal Investigator, 2007-2009.</w:t>
      </w:r>
    </w:p>
    <w:p w14:paraId="32779792" w14:textId="77777777" w:rsidR="00690B90" w:rsidRDefault="00690B90" w:rsidP="00D94CDA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color w:val="auto"/>
          <w:lang w:val="en-GB" w:eastAsia="en-GB"/>
        </w:rPr>
        <w:t>Seminar series: ‘Criminal justice and regulation’, £18,000, Economic and Social Research Council, Co-investigator, 2007-2009.</w:t>
      </w:r>
    </w:p>
    <w:p w14:paraId="30FE974E" w14:textId="77777777" w:rsidR="00690B90" w:rsidRDefault="00690B90" w:rsidP="00D94CDA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color w:val="auto"/>
          <w:lang w:val="en-GB" w:eastAsia="en-GB"/>
        </w:rPr>
        <w:t>‘Getting problem drug users (back) into employment’, £35,000, UK Drug Policy Commission, Co-investigator, 2008.</w:t>
      </w:r>
    </w:p>
    <w:p w14:paraId="31FF47F4" w14:textId="77777777" w:rsidR="00690B90" w:rsidRDefault="00690B90" w:rsidP="00D94CDA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color w:val="auto"/>
          <w:lang w:val="en-GB" w:eastAsia="en-GB"/>
        </w:rPr>
        <w:t>‘Street policing of problem drug users’, £99,000, Joseph Rowntree Foundation, Co-investigator, 2006-2007.</w:t>
      </w:r>
    </w:p>
    <w:p w14:paraId="29783375" w14:textId="77777777" w:rsidR="00690B90" w:rsidRDefault="00690B90" w:rsidP="00D94CDA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color w:val="auto"/>
          <w:lang w:val="en-GB" w:eastAsia="en-GB"/>
        </w:rPr>
        <w:t>‘Evaluation of the Restriction on Bail pilots’, £250,000, Home Office, Co-investigator, 2004-2006.</w:t>
      </w:r>
    </w:p>
    <w:p w14:paraId="035AE4DA" w14:textId="77777777" w:rsidR="00690B90" w:rsidRDefault="00690B90" w:rsidP="00D94CDA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color w:val="auto"/>
          <w:lang w:val="en-GB" w:eastAsia="en-GB"/>
        </w:rPr>
        <w:t>‘Review of pre-arrest schemes for prolific drug-using offenders’, £10,000, Greater Manchester Police, Principal Investigator, 2005.</w:t>
      </w:r>
    </w:p>
    <w:p w14:paraId="510A2E66" w14:textId="77777777" w:rsidR="00690B90" w:rsidRDefault="00690B90" w:rsidP="00D94CDA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color w:val="auto"/>
          <w:lang w:val="en-GB" w:eastAsia="en-GB"/>
        </w:rPr>
        <w:t>‘Evaluation of the Wirral Communities Against Drugs and Street Crime Initiative’, £50,000, Wirral Drug Action Team, Principal Investigator, 2003-2004.</w:t>
      </w:r>
    </w:p>
    <w:p w14:paraId="0EA2E988" w14:textId="77777777" w:rsidR="00690B90" w:rsidRDefault="00690B90" w:rsidP="00D94CDA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color w:val="auto"/>
          <w:lang w:val="en-GB" w:eastAsia="en-GB"/>
        </w:rPr>
        <w:t>‘Multi-site study of the impact of supported housing on drug users’, £150,000, Home Office, Co-investigator, 2002-2003.</w:t>
      </w:r>
    </w:p>
    <w:p w14:paraId="1AE5BE28" w14:textId="77777777" w:rsidR="00690B90" w:rsidRDefault="00690B90" w:rsidP="00D94CDA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color w:val="auto"/>
          <w:lang w:val="en-GB" w:eastAsia="en-GB"/>
        </w:rPr>
        <w:t>‘Evaluation of drug prevention projects for vulnerable young people’, £50,000, Manchester Salford Trafford Health Action Zone, Co-investigator, 2001-2003.</w:t>
      </w:r>
    </w:p>
    <w:p w14:paraId="7ABCBD66" w14:textId="77777777" w:rsidR="00690B90" w:rsidRDefault="00690B90" w:rsidP="00D94CDA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color w:val="auto"/>
          <w:lang w:val="en-GB" w:eastAsia="en-GB"/>
        </w:rPr>
        <w:t>‘Evaluation of the drug and alcohol prevention project for young offenders’, £20,000, Worcestershire &amp; Herefordshire Youth Offending Service, Principal Investigator, 2000-2002.</w:t>
      </w:r>
    </w:p>
    <w:p w14:paraId="35BAED17" w14:textId="77777777" w:rsidR="00712FE7" w:rsidRDefault="00712FE7" w:rsidP="00ED7546">
      <w:pPr>
        <w:pStyle w:val="Heading2"/>
        <w:keepNext w:val="0"/>
        <w:widowControl w:val="0"/>
      </w:pPr>
    </w:p>
    <w:p w14:paraId="4B7EFCB1" w14:textId="77777777" w:rsidR="00807BF3" w:rsidRDefault="00807BF3" w:rsidP="00807BF3"/>
    <w:p w14:paraId="55CD6078" w14:textId="77777777" w:rsidR="00ED7546" w:rsidRPr="00807BF3" w:rsidRDefault="00ED7546" w:rsidP="00807BF3"/>
    <w:p w14:paraId="223441B3" w14:textId="77777777" w:rsidR="005723B6" w:rsidRDefault="005723B6" w:rsidP="00747FA4">
      <w:pPr>
        <w:pStyle w:val="Heading2"/>
        <w:keepNext w:val="0"/>
        <w:widowControl w:val="0"/>
        <w:pBdr>
          <w:bottom w:val="single" w:sz="4" w:space="1" w:color="auto"/>
        </w:pBdr>
      </w:pPr>
    </w:p>
    <w:p w14:paraId="5F2648B8" w14:textId="661DD9AA" w:rsidR="00690B90" w:rsidRDefault="00BF4C54" w:rsidP="00747FA4">
      <w:pPr>
        <w:pStyle w:val="Heading2"/>
        <w:keepNext w:val="0"/>
        <w:widowControl w:val="0"/>
        <w:pBdr>
          <w:bottom w:val="single" w:sz="4" w:space="1" w:color="auto"/>
        </w:pBdr>
      </w:pPr>
      <w:r>
        <w:lastRenderedPageBreak/>
        <w:t>SUPERVISION OF PHD STUDENTS</w:t>
      </w:r>
    </w:p>
    <w:p w14:paraId="5AC0B1FA" w14:textId="77777777" w:rsidR="003C1626" w:rsidRDefault="003C1626" w:rsidP="003C1626">
      <w:pPr>
        <w:ind w:left="180" w:hanging="180"/>
        <w:rPr>
          <w:rFonts w:ascii="Garamond MT" w:hAnsi="Garamond MT"/>
          <w:b/>
          <w:i/>
          <w:iCs/>
          <w:szCs w:val="24"/>
        </w:rPr>
      </w:pPr>
      <w:r>
        <w:rPr>
          <w:rFonts w:ascii="Garamond MT" w:hAnsi="Garamond MT"/>
          <w:b/>
          <w:i/>
          <w:iCs/>
          <w:szCs w:val="24"/>
        </w:rPr>
        <w:t>Current</w:t>
      </w:r>
      <w:r>
        <w:rPr>
          <w:rFonts w:ascii="Garamond MT" w:hAnsi="Garamond MT"/>
          <w:b/>
          <w:i/>
          <w:iCs/>
          <w:szCs w:val="24"/>
        </w:rPr>
        <w:tab/>
      </w:r>
      <w:r>
        <w:rPr>
          <w:rFonts w:ascii="Garamond MT" w:hAnsi="Garamond MT"/>
          <w:b/>
          <w:i/>
          <w:iCs/>
          <w:szCs w:val="24"/>
        </w:rPr>
        <w:tab/>
      </w:r>
      <w:r>
        <w:rPr>
          <w:rFonts w:ascii="Garamond MT" w:hAnsi="Garamond MT"/>
          <w:b/>
          <w:i/>
          <w:iCs/>
          <w:szCs w:val="24"/>
        </w:rPr>
        <w:tab/>
      </w:r>
      <w:r>
        <w:rPr>
          <w:rFonts w:ascii="Garamond MT" w:hAnsi="Garamond MT"/>
          <w:b/>
          <w:i/>
          <w:iCs/>
          <w:szCs w:val="24"/>
        </w:rPr>
        <w:tab/>
      </w:r>
      <w:r>
        <w:rPr>
          <w:rFonts w:ascii="Garamond MT" w:hAnsi="Garamond MT"/>
          <w:b/>
          <w:i/>
          <w:iCs/>
          <w:szCs w:val="24"/>
        </w:rPr>
        <w:tab/>
      </w:r>
      <w:r>
        <w:rPr>
          <w:rFonts w:ascii="Garamond MT" w:hAnsi="Garamond MT"/>
          <w:b/>
          <w:i/>
          <w:iCs/>
          <w:szCs w:val="24"/>
        </w:rPr>
        <w:tab/>
        <w:t>Completed</w:t>
      </w:r>
    </w:p>
    <w:p w14:paraId="2D78BCAE" w14:textId="4EC9531E" w:rsidR="003C1626" w:rsidRDefault="009F6FBB" w:rsidP="003C1626">
      <w:pPr>
        <w:ind w:left="180" w:hanging="18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 xml:space="preserve">Cristinel </w:t>
      </w:r>
      <w:proofErr w:type="spellStart"/>
      <w:r>
        <w:rPr>
          <w:rFonts w:ascii="Garamond MT" w:hAnsi="Garamond MT"/>
          <w:bCs/>
          <w:szCs w:val="24"/>
        </w:rPr>
        <w:t>Birzu</w:t>
      </w:r>
      <w:proofErr w:type="spellEnd"/>
      <w:r w:rsidR="00BF4C54">
        <w:rPr>
          <w:rFonts w:ascii="Garamond MT" w:hAnsi="Garamond MT"/>
          <w:bCs/>
          <w:szCs w:val="24"/>
        </w:rPr>
        <w:tab/>
      </w:r>
      <w:r w:rsidR="00A73916">
        <w:rPr>
          <w:rFonts w:ascii="Garamond MT" w:hAnsi="Garamond MT"/>
          <w:bCs/>
          <w:szCs w:val="24"/>
        </w:rPr>
        <w:tab/>
      </w:r>
      <w:r w:rsidR="003C1626">
        <w:rPr>
          <w:rFonts w:ascii="Garamond MT" w:hAnsi="Garamond MT"/>
          <w:bCs/>
          <w:szCs w:val="24"/>
        </w:rPr>
        <w:tab/>
      </w:r>
      <w:r w:rsidR="003C1626">
        <w:rPr>
          <w:rFonts w:ascii="Garamond MT" w:hAnsi="Garamond MT"/>
          <w:bCs/>
          <w:szCs w:val="24"/>
        </w:rPr>
        <w:tab/>
      </w:r>
      <w:r w:rsidR="003C1626">
        <w:rPr>
          <w:rFonts w:ascii="Garamond MT" w:hAnsi="Garamond MT"/>
          <w:bCs/>
          <w:szCs w:val="24"/>
        </w:rPr>
        <w:tab/>
      </w:r>
      <w:r w:rsidR="003C1626">
        <w:rPr>
          <w:rFonts w:ascii="Garamond MT" w:hAnsi="Garamond MT"/>
          <w:bCs/>
          <w:szCs w:val="24"/>
        </w:rPr>
        <w:tab/>
        <w:t>Rebecca Askew</w:t>
      </w:r>
      <w:r w:rsidR="003C1626">
        <w:rPr>
          <w:rFonts w:ascii="Garamond MT" w:hAnsi="Garamond MT"/>
          <w:bCs/>
          <w:szCs w:val="24"/>
        </w:rPr>
        <w:tab/>
      </w:r>
      <w:r w:rsidR="003C1626">
        <w:rPr>
          <w:rFonts w:ascii="Garamond MT" w:hAnsi="Garamond MT"/>
          <w:bCs/>
          <w:szCs w:val="24"/>
        </w:rPr>
        <w:tab/>
      </w:r>
    </w:p>
    <w:p w14:paraId="0BEB3887" w14:textId="74C5726E" w:rsidR="00BC0802" w:rsidRDefault="009F6FBB" w:rsidP="00BC0802">
      <w:pPr>
        <w:ind w:left="180" w:hanging="180"/>
        <w:rPr>
          <w:rFonts w:ascii="Garamond MT" w:hAnsi="Garamond MT"/>
          <w:b/>
          <w:i/>
          <w:iCs/>
          <w:szCs w:val="24"/>
        </w:rPr>
      </w:pPr>
      <w:r>
        <w:rPr>
          <w:rFonts w:ascii="Garamond MT" w:hAnsi="Garamond MT"/>
          <w:bCs/>
          <w:szCs w:val="24"/>
        </w:rPr>
        <w:t>Isabelle Maddox</w:t>
      </w:r>
      <w:r w:rsidR="005923F1">
        <w:rPr>
          <w:rFonts w:ascii="Garamond MT" w:hAnsi="Garamond MT"/>
          <w:bCs/>
          <w:szCs w:val="24"/>
        </w:rPr>
        <w:tab/>
      </w:r>
      <w:r w:rsidR="003C1626">
        <w:rPr>
          <w:rFonts w:ascii="Garamond MT" w:hAnsi="Garamond MT"/>
          <w:b/>
          <w:i/>
          <w:iCs/>
          <w:szCs w:val="24"/>
        </w:rPr>
        <w:tab/>
      </w:r>
      <w:r w:rsidR="003C1626">
        <w:rPr>
          <w:rFonts w:ascii="Garamond MT" w:hAnsi="Garamond MT"/>
          <w:b/>
          <w:i/>
          <w:iCs/>
          <w:szCs w:val="24"/>
        </w:rPr>
        <w:tab/>
      </w:r>
      <w:r w:rsidR="003C1626">
        <w:rPr>
          <w:rFonts w:ascii="Garamond MT" w:hAnsi="Garamond MT"/>
          <w:b/>
          <w:i/>
          <w:iCs/>
          <w:szCs w:val="24"/>
        </w:rPr>
        <w:tab/>
      </w:r>
      <w:r w:rsidR="003C1626">
        <w:rPr>
          <w:rFonts w:ascii="Garamond MT" w:hAnsi="Garamond MT"/>
          <w:b/>
          <w:i/>
          <w:iCs/>
          <w:szCs w:val="24"/>
        </w:rPr>
        <w:tab/>
      </w:r>
      <w:r w:rsidR="00BC0802">
        <w:rPr>
          <w:rFonts w:ascii="Garamond MT" w:hAnsi="Garamond MT"/>
          <w:bCs/>
          <w:szCs w:val="24"/>
        </w:rPr>
        <w:t>Lloyd Belcher</w:t>
      </w:r>
    </w:p>
    <w:p w14:paraId="59E45A4C" w14:textId="6244EFBD" w:rsidR="0038125A" w:rsidRPr="0038125A" w:rsidRDefault="009F6FBB" w:rsidP="003C1626">
      <w:pPr>
        <w:ind w:left="180" w:hanging="180"/>
        <w:rPr>
          <w:rFonts w:ascii="Garamond MT" w:hAnsi="Garamond MT"/>
          <w:iCs/>
          <w:szCs w:val="24"/>
        </w:rPr>
      </w:pPr>
      <w:r>
        <w:rPr>
          <w:rFonts w:ascii="Garamond MT" w:hAnsi="Garamond MT"/>
          <w:bCs/>
          <w:szCs w:val="24"/>
        </w:rPr>
        <w:t>Edward To</w:t>
      </w:r>
      <w:r>
        <w:rPr>
          <w:rFonts w:ascii="Garamond MT" w:hAnsi="Garamond MT"/>
          <w:bCs/>
          <w:szCs w:val="24"/>
        </w:rPr>
        <w:tab/>
      </w:r>
      <w:r w:rsidR="00A73916">
        <w:rPr>
          <w:rFonts w:ascii="Garamond MT" w:hAnsi="Garamond MT"/>
          <w:bCs/>
          <w:szCs w:val="24"/>
        </w:rPr>
        <w:tab/>
      </w:r>
      <w:r w:rsidR="00BC0802">
        <w:rPr>
          <w:rFonts w:ascii="Garamond MT" w:hAnsi="Garamond MT"/>
          <w:bCs/>
          <w:szCs w:val="24"/>
        </w:rPr>
        <w:tab/>
      </w:r>
      <w:r w:rsidR="00BC0802">
        <w:rPr>
          <w:rFonts w:ascii="Garamond MT" w:hAnsi="Garamond MT"/>
          <w:iCs/>
          <w:szCs w:val="24"/>
        </w:rPr>
        <w:tab/>
      </w:r>
      <w:r w:rsidR="00BC0802">
        <w:rPr>
          <w:rFonts w:ascii="Garamond MT" w:hAnsi="Garamond MT"/>
          <w:iCs/>
          <w:szCs w:val="24"/>
        </w:rPr>
        <w:tab/>
      </w:r>
      <w:r w:rsidR="00BC0802">
        <w:rPr>
          <w:rFonts w:ascii="Garamond MT" w:hAnsi="Garamond MT"/>
          <w:iCs/>
          <w:szCs w:val="24"/>
        </w:rPr>
        <w:tab/>
      </w:r>
      <w:r w:rsidR="0038125A">
        <w:rPr>
          <w:rFonts w:ascii="Garamond MT" w:hAnsi="Garamond MT"/>
          <w:iCs/>
          <w:szCs w:val="24"/>
        </w:rPr>
        <w:t>Melissa Bone</w:t>
      </w:r>
    </w:p>
    <w:p w14:paraId="28690BD9" w14:textId="77777777" w:rsidR="00232845" w:rsidRDefault="00CC1988" w:rsidP="00BC0802">
      <w:pPr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ab/>
      </w:r>
      <w:r>
        <w:rPr>
          <w:rFonts w:ascii="Garamond MT" w:hAnsi="Garamond MT"/>
          <w:bCs/>
          <w:szCs w:val="24"/>
        </w:rPr>
        <w:tab/>
      </w:r>
      <w:r w:rsidR="00BC0802">
        <w:rPr>
          <w:rFonts w:ascii="Garamond MT" w:hAnsi="Garamond MT"/>
          <w:bCs/>
          <w:szCs w:val="24"/>
        </w:rPr>
        <w:tab/>
      </w:r>
      <w:r w:rsidR="0038125A">
        <w:rPr>
          <w:rFonts w:ascii="Garamond MT" w:hAnsi="Garamond MT"/>
          <w:bCs/>
          <w:szCs w:val="24"/>
        </w:rPr>
        <w:tab/>
      </w:r>
      <w:r w:rsidR="0038125A">
        <w:rPr>
          <w:rFonts w:ascii="Garamond MT" w:hAnsi="Garamond MT"/>
          <w:bCs/>
          <w:szCs w:val="24"/>
        </w:rPr>
        <w:tab/>
      </w:r>
      <w:r w:rsidR="0038125A">
        <w:rPr>
          <w:rFonts w:ascii="Garamond MT" w:hAnsi="Garamond MT"/>
          <w:bCs/>
          <w:szCs w:val="24"/>
        </w:rPr>
        <w:tab/>
      </w:r>
      <w:r w:rsidR="0038125A">
        <w:rPr>
          <w:rFonts w:ascii="Garamond MT" w:hAnsi="Garamond MT"/>
          <w:bCs/>
          <w:szCs w:val="24"/>
        </w:rPr>
        <w:tab/>
      </w:r>
      <w:r w:rsidR="00BC0802">
        <w:rPr>
          <w:rFonts w:ascii="Garamond MT" w:hAnsi="Garamond MT"/>
          <w:bCs/>
          <w:szCs w:val="24"/>
        </w:rPr>
        <w:t>William Floodgate</w:t>
      </w:r>
    </w:p>
    <w:p w14:paraId="60F84F6F" w14:textId="77777777" w:rsidR="00232845" w:rsidRDefault="00650709" w:rsidP="0078377B">
      <w:pPr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ab/>
      </w:r>
      <w:r>
        <w:rPr>
          <w:rFonts w:ascii="Garamond MT" w:hAnsi="Garamond MT"/>
          <w:bCs/>
          <w:szCs w:val="24"/>
        </w:rPr>
        <w:tab/>
      </w:r>
      <w:r w:rsidR="00232845">
        <w:rPr>
          <w:rFonts w:ascii="Garamond MT" w:hAnsi="Garamond MT"/>
          <w:bCs/>
          <w:szCs w:val="24"/>
        </w:rPr>
        <w:tab/>
      </w:r>
      <w:r w:rsidR="00BC0802">
        <w:rPr>
          <w:rFonts w:ascii="Garamond MT" w:hAnsi="Garamond MT"/>
          <w:bCs/>
          <w:szCs w:val="24"/>
        </w:rPr>
        <w:tab/>
      </w:r>
      <w:r w:rsidR="00BC0802">
        <w:rPr>
          <w:rFonts w:ascii="Garamond MT" w:hAnsi="Garamond MT"/>
          <w:bCs/>
          <w:szCs w:val="24"/>
        </w:rPr>
        <w:tab/>
      </w:r>
      <w:r w:rsidR="00232845">
        <w:rPr>
          <w:rFonts w:ascii="Garamond MT" w:hAnsi="Garamond MT"/>
          <w:bCs/>
          <w:szCs w:val="24"/>
        </w:rPr>
        <w:tab/>
      </w:r>
      <w:r w:rsidR="00232845">
        <w:rPr>
          <w:rFonts w:ascii="Garamond MT" w:hAnsi="Garamond MT"/>
          <w:bCs/>
          <w:szCs w:val="24"/>
        </w:rPr>
        <w:tab/>
        <w:t>David Horton</w:t>
      </w:r>
    </w:p>
    <w:p w14:paraId="310C39BB" w14:textId="77777777" w:rsidR="00CC076C" w:rsidRDefault="00232845" w:rsidP="0078377B">
      <w:pPr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ab/>
      </w:r>
      <w:r>
        <w:rPr>
          <w:rFonts w:ascii="Garamond MT" w:hAnsi="Garamond MT"/>
          <w:bCs/>
          <w:szCs w:val="24"/>
        </w:rPr>
        <w:tab/>
      </w:r>
      <w:r>
        <w:rPr>
          <w:rFonts w:ascii="Garamond MT" w:hAnsi="Garamond MT"/>
          <w:bCs/>
          <w:szCs w:val="24"/>
        </w:rPr>
        <w:tab/>
      </w:r>
      <w:r>
        <w:rPr>
          <w:rFonts w:ascii="Garamond MT" w:hAnsi="Garamond MT"/>
          <w:bCs/>
          <w:szCs w:val="24"/>
        </w:rPr>
        <w:tab/>
      </w:r>
      <w:r>
        <w:rPr>
          <w:rFonts w:ascii="Garamond MT" w:hAnsi="Garamond MT"/>
          <w:bCs/>
          <w:szCs w:val="24"/>
        </w:rPr>
        <w:tab/>
      </w:r>
      <w:r w:rsidR="00BC0802">
        <w:rPr>
          <w:rFonts w:ascii="Garamond MT" w:hAnsi="Garamond MT"/>
          <w:bCs/>
          <w:szCs w:val="24"/>
        </w:rPr>
        <w:tab/>
      </w:r>
      <w:r w:rsidR="00BC0802">
        <w:rPr>
          <w:rFonts w:ascii="Garamond MT" w:hAnsi="Garamond MT"/>
          <w:bCs/>
          <w:szCs w:val="24"/>
        </w:rPr>
        <w:tab/>
      </w:r>
      <w:r w:rsidR="00CC076C">
        <w:rPr>
          <w:rFonts w:ascii="Garamond MT" w:hAnsi="Garamond MT"/>
          <w:bCs/>
          <w:szCs w:val="24"/>
        </w:rPr>
        <w:t>Kenny Ingram</w:t>
      </w:r>
    </w:p>
    <w:p w14:paraId="3D0F7DB2" w14:textId="77777777" w:rsidR="0078377B" w:rsidRDefault="0078377B" w:rsidP="00CC076C">
      <w:pPr>
        <w:ind w:left="4320" w:firstLine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James Irving</w:t>
      </w:r>
    </w:p>
    <w:p w14:paraId="1655E970" w14:textId="77777777" w:rsidR="004461F2" w:rsidRDefault="000D0B03" w:rsidP="000D0B03">
      <w:pPr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ab/>
      </w:r>
      <w:r>
        <w:rPr>
          <w:rFonts w:ascii="Garamond MT" w:hAnsi="Garamond MT"/>
          <w:bCs/>
          <w:szCs w:val="24"/>
        </w:rPr>
        <w:tab/>
      </w:r>
      <w:r>
        <w:rPr>
          <w:rFonts w:ascii="Garamond MT" w:hAnsi="Garamond MT"/>
          <w:bCs/>
          <w:szCs w:val="24"/>
        </w:rPr>
        <w:tab/>
      </w:r>
      <w:r>
        <w:rPr>
          <w:rFonts w:ascii="Garamond MT" w:hAnsi="Garamond MT"/>
          <w:bCs/>
          <w:szCs w:val="24"/>
        </w:rPr>
        <w:tab/>
      </w:r>
      <w:r>
        <w:rPr>
          <w:rFonts w:ascii="Garamond MT" w:hAnsi="Garamond MT"/>
          <w:bCs/>
          <w:szCs w:val="24"/>
        </w:rPr>
        <w:tab/>
      </w:r>
      <w:r w:rsidR="00232845">
        <w:rPr>
          <w:rFonts w:ascii="Garamond MT" w:hAnsi="Garamond MT"/>
          <w:bCs/>
          <w:szCs w:val="24"/>
        </w:rPr>
        <w:tab/>
      </w:r>
      <w:r w:rsidR="00232845">
        <w:rPr>
          <w:rFonts w:ascii="Garamond MT" w:hAnsi="Garamond MT"/>
          <w:bCs/>
          <w:szCs w:val="24"/>
        </w:rPr>
        <w:tab/>
      </w:r>
      <w:r w:rsidR="0078377B">
        <w:rPr>
          <w:rFonts w:ascii="Garamond MT" w:hAnsi="Garamond MT"/>
          <w:bCs/>
          <w:szCs w:val="24"/>
        </w:rPr>
        <w:t>Tine Munk</w:t>
      </w:r>
    </w:p>
    <w:p w14:paraId="78E92402" w14:textId="77777777" w:rsidR="00A73916" w:rsidRDefault="00A73916" w:rsidP="00A73916">
      <w:pPr>
        <w:ind w:left="4320" w:firstLine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Shane O’Mahony</w:t>
      </w:r>
    </w:p>
    <w:p w14:paraId="23175504" w14:textId="77777777" w:rsidR="002354AC" w:rsidRDefault="00232845" w:rsidP="004D560F">
      <w:pPr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ab/>
      </w:r>
      <w:r>
        <w:rPr>
          <w:rFonts w:ascii="Garamond MT" w:hAnsi="Garamond MT"/>
          <w:bCs/>
          <w:szCs w:val="24"/>
        </w:rPr>
        <w:tab/>
      </w:r>
      <w:r w:rsidR="004D560F">
        <w:rPr>
          <w:rFonts w:ascii="Garamond MT" w:hAnsi="Garamond MT"/>
          <w:bCs/>
          <w:szCs w:val="24"/>
        </w:rPr>
        <w:tab/>
      </w:r>
      <w:r w:rsidR="0078377B">
        <w:rPr>
          <w:rFonts w:ascii="Garamond MT" w:hAnsi="Garamond MT"/>
          <w:bCs/>
          <w:szCs w:val="24"/>
        </w:rPr>
        <w:tab/>
      </w:r>
      <w:r w:rsidR="0078377B">
        <w:rPr>
          <w:rFonts w:ascii="Garamond MT" w:hAnsi="Garamond MT"/>
          <w:bCs/>
          <w:szCs w:val="24"/>
        </w:rPr>
        <w:tab/>
      </w:r>
      <w:r w:rsidR="002354AC">
        <w:rPr>
          <w:rFonts w:ascii="Garamond MT" w:hAnsi="Garamond MT"/>
          <w:bCs/>
          <w:szCs w:val="24"/>
        </w:rPr>
        <w:tab/>
      </w:r>
      <w:r w:rsidR="002354AC">
        <w:rPr>
          <w:rFonts w:ascii="Garamond MT" w:hAnsi="Garamond MT"/>
          <w:bCs/>
          <w:szCs w:val="24"/>
        </w:rPr>
        <w:tab/>
        <w:t>Joseph Ritchie</w:t>
      </w:r>
    </w:p>
    <w:p w14:paraId="512550B2" w14:textId="77777777" w:rsidR="00650709" w:rsidRDefault="00650709" w:rsidP="004D560F">
      <w:pPr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ab/>
      </w:r>
      <w:r>
        <w:rPr>
          <w:rFonts w:ascii="Garamond MT" w:hAnsi="Garamond MT"/>
          <w:bCs/>
          <w:szCs w:val="24"/>
        </w:rPr>
        <w:tab/>
      </w:r>
      <w:r>
        <w:rPr>
          <w:rFonts w:ascii="Garamond MT" w:hAnsi="Garamond MT"/>
          <w:bCs/>
          <w:szCs w:val="24"/>
        </w:rPr>
        <w:tab/>
      </w:r>
      <w:r>
        <w:rPr>
          <w:rFonts w:ascii="Garamond MT" w:hAnsi="Garamond MT"/>
          <w:bCs/>
          <w:szCs w:val="24"/>
        </w:rPr>
        <w:tab/>
      </w:r>
      <w:r>
        <w:rPr>
          <w:rFonts w:ascii="Garamond MT" w:hAnsi="Garamond MT"/>
          <w:bCs/>
          <w:szCs w:val="24"/>
        </w:rPr>
        <w:tab/>
      </w:r>
      <w:r>
        <w:rPr>
          <w:rFonts w:ascii="Garamond MT" w:hAnsi="Garamond MT"/>
          <w:bCs/>
          <w:szCs w:val="24"/>
        </w:rPr>
        <w:tab/>
      </w:r>
      <w:r>
        <w:rPr>
          <w:rFonts w:ascii="Garamond MT" w:hAnsi="Garamond MT"/>
          <w:bCs/>
          <w:szCs w:val="24"/>
        </w:rPr>
        <w:tab/>
        <w:t>Heather Salzman</w:t>
      </w:r>
    </w:p>
    <w:p w14:paraId="1F959921" w14:textId="77777777" w:rsidR="00BF4C54" w:rsidRDefault="00BF4C54" w:rsidP="002354AC">
      <w:pPr>
        <w:ind w:left="4320" w:firstLine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Patrick Shortis</w:t>
      </w:r>
    </w:p>
    <w:p w14:paraId="49204002" w14:textId="77777777" w:rsidR="005923F1" w:rsidRDefault="005923F1" w:rsidP="002354AC">
      <w:pPr>
        <w:ind w:left="4320" w:firstLine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Yerko Venegas</w:t>
      </w:r>
    </w:p>
    <w:p w14:paraId="75446F54" w14:textId="77777777" w:rsidR="004D560F" w:rsidRDefault="0078377B" w:rsidP="002354AC">
      <w:pPr>
        <w:ind w:left="4320" w:firstLine="7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Steve Wakeman</w:t>
      </w:r>
    </w:p>
    <w:p w14:paraId="5D6FEB37" w14:textId="77777777" w:rsidR="00690B90" w:rsidRDefault="0038125A" w:rsidP="000D0B03">
      <w:pPr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ab/>
      </w:r>
      <w:r>
        <w:rPr>
          <w:rFonts w:ascii="Garamond MT" w:hAnsi="Garamond MT"/>
          <w:bCs/>
          <w:szCs w:val="24"/>
        </w:rPr>
        <w:tab/>
      </w:r>
      <w:r w:rsidR="004461F2">
        <w:rPr>
          <w:rFonts w:ascii="Garamond MT" w:hAnsi="Garamond MT"/>
          <w:bCs/>
          <w:szCs w:val="24"/>
        </w:rPr>
        <w:tab/>
      </w:r>
      <w:r w:rsidR="004D560F">
        <w:rPr>
          <w:rFonts w:ascii="Garamond MT" w:hAnsi="Garamond MT"/>
          <w:bCs/>
          <w:szCs w:val="24"/>
        </w:rPr>
        <w:tab/>
      </w:r>
      <w:r w:rsidR="004D560F">
        <w:rPr>
          <w:rFonts w:ascii="Garamond MT" w:hAnsi="Garamond MT"/>
          <w:bCs/>
          <w:szCs w:val="24"/>
        </w:rPr>
        <w:tab/>
      </w:r>
      <w:r w:rsidR="004D560F">
        <w:rPr>
          <w:rFonts w:ascii="Garamond MT" w:hAnsi="Garamond MT"/>
          <w:bCs/>
          <w:szCs w:val="24"/>
        </w:rPr>
        <w:tab/>
      </w:r>
      <w:r w:rsidR="004D560F">
        <w:rPr>
          <w:rFonts w:ascii="Garamond MT" w:hAnsi="Garamond MT"/>
          <w:bCs/>
          <w:szCs w:val="24"/>
        </w:rPr>
        <w:tab/>
      </w:r>
      <w:r w:rsidR="00690B90">
        <w:rPr>
          <w:rFonts w:ascii="Garamond MT" w:hAnsi="Garamond MT"/>
          <w:bCs/>
          <w:szCs w:val="24"/>
        </w:rPr>
        <w:t>Sam Weston</w:t>
      </w:r>
    </w:p>
    <w:p w14:paraId="299F8701" w14:textId="77777777" w:rsidR="00690B90" w:rsidRDefault="003C1626">
      <w:pPr>
        <w:ind w:left="180" w:hanging="18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ab/>
      </w:r>
      <w:r w:rsidR="00690B90">
        <w:rPr>
          <w:rFonts w:ascii="Garamond MT" w:hAnsi="Garamond MT"/>
          <w:bCs/>
          <w:szCs w:val="24"/>
        </w:rPr>
        <w:tab/>
      </w:r>
      <w:r w:rsidR="00690B90">
        <w:rPr>
          <w:rFonts w:ascii="Garamond MT" w:hAnsi="Garamond MT"/>
          <w:bCs/>
          <w:szCs w:val="24"/>
        </w:rPr>
        <w:tab/>
      </w:r>
      <w:r w:rsidR="00690B90">
        <w:rPr>
          <w:rFonts w:ascii="Garamond MT" w:hAnsi="Garamond MT"/>
          <w:bCs/>
          <w:szCs w:val="24"/>
        </w:rPr>
        <w:tab/>
      </w:r>
      <w:r w:rsidR="00690B90">
        <w:rPr>
          <w:rFonts w:ascii="Garamond MT" w:hAnsi="Garamond MT"/>
          <w:bCs/>
          <w:szCs w:val="24"/>
        </w:rPr>
        <w:tab/>
      </w:r>
      <w:r w:rsidR="004D560F">
        <w:rPr>
          <w:rFonts w:ascii="Garamond MT" w:hAnsi="Garamond MT"/>
          <w:bCs/>
          <w:szCs w:val="24"/>
        </w:rPr>
        <w:tab/>
      </w:r>
      <w:r w:rsidR="004D560F">
        <w:rPr>
          <w:rFonts w:ascii="Garamond MT" w:hAnsi="Garamond MT"/>
          <w:bCs/>
          <w:szCs w:val="24"/>
        </w:rPr>
        <w:tab/>
      </w:r>
      <w:r w:rsidR="004D560F">
        <w:rPr>
          <w:rFonts w:ascii="Garamond MT" w:hAnsi="Garamond MT"/>
          <w:bCs/>
          <w:szCs w:val="24"/>
        </w:rPr>
        <w:tab/>
      </w:r>
      <w:r w:rsidR="00690B90">
        <w:rPr>
          <w:rFonts w:ascii="Garamond MT" w:hAnsi="Garamond MT"/>
          <w:bCs/>
          <w:szCs w:val="24"/>
        </w:rPr>
        <w:t>Lisa Williams</w:t>
      </w:r>
    </w:p>
    <w:p w14:paraId="680B0C06" w14:textId="77777777" w:rsidR="00CC1988" w:rsidRDefault="00CC1988" w:rsidP="00CC1988">
      <w:pPr>
        <w:ind w:left="4500" w:firstLine="54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Hannah Wishart</w:t>
      </w:r>
    </w:p>
    <w:p w14:paraId="0AD93A25" w14:textId="77777777" w:rsidR="00690B90" w:rsidRDefault="004461F2" w:rsidP="003C1626">
      <w:pPr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ab/>
      </w:r>
      <w:r w:rsidR="003C1626">
        <w:rPr>
          <w:rFonts w:ascii="Garamond MT" w:hAnsi="Garamond MT"/>
          <w:bCs/>
          <w:szCs w:val="24"/>
        </w:rPr>
        <w:tab/>
      </w:r>
      <w:r w:rsidR="003C1626">
        <w:rPr>
          <w:rFonts w:ascii="Garamond MT" w:hAnsi="Garamond MT"/>
          <w:bCs/>
          <w:szCs w:val="24"/>
        </w:rPr>
        <w:tab/>
      </w:r>
      <w:r w:rsidR="003C1626">
        <w:rPr>
          <w:rFonts w:ascii="Garamond MT" w:hAnsi="Garamond MT"/>
          <w:bCs/>
          <w:szCs w:val="24"/>
        </w:rPr>
        <w:tab/>
      </w:r>
      <w:r w:rsidR="003C1626">
        <w:rPr>
          <w:rFonts w:ascii="Garamond MT" w:hAnsi="Garamond MT"/>
          <w:bCs/>
          <w:szCs w:val="24"/>
        </w:rPr>
        <w:tab/>
      </w:r>
      <w:r w:rsidR="003C1626">
        <w:rPr>
          <w:rFonts w:ascii="Garamond MT" w:hAnsi="Garamond MT"/>
          <w:bCs/>
          <w:szCs w:val="24"/>
        </w:rPr>
        <w:tab/>
      </w:r>
      <w:r w:rsidR="003C1626">
        <w:rPr>
          <w:rFonts w:ascii="Garamond MT" w:hAnsi="Garamond MT"/>
          <w:bCs/>
          <w:szCs w:val="24"/>
        </w:rPr>
        <w:tab/>
        <w:t>Zoe Zontou</w:t>
      </w:r>
    </w:p>
    <w:p w14:paraId="55510E43" w14:textId="77777777" w:rsidR="005723B6" w:rsidRDefault="005723B6">
      <w:pPr>
        <w:pBdr>
          <w:bottom w:val="single" w:sz="4" w:space="1" w:color="auto"/>
        </w:pBdr>
        <w:spacing w:after="120"/>
        <w:ind w:left="180" w:hanging="180"/>
        <w:rPr>
          <w:rFonts w:ascii="Garamond MT" w:hAnsi="Garamond MT"/>
          <w:b/>
          <w:szCs w:val="24"/>
        </w:rPr>
      </w:pPr>
    </w:p>
    <w:p w14:paraId="4F4885D8" w14:textId="5B5B36C5" w:rsidR="00690B90" w:rsidRDefault="00BF4C54">
      <w:pPr>
        <w:pBdr>
          <w:bottom w:val="single" w:sz="4" w:space="1" w:color="auto"/>
        </w:pBdr>
        <w:spacing w:after="120"/>
        <w:ind w:left="180" w:hanging="180"/>
        <w:rPr>
          <w:rFonts w:ascii="Garamond MT" w:hAnsi="Garamond MT"/>
          <w:b/>
          <w:szCs w:val="24"/>
        </w:rPr>
      </w:pPr>
      <w:r>
        <w:rPr>
          <w:rFonts w:ascii="Garamond MT" w:hAnsi="Garamond MT"/>
          <w:b/>
          <w:szCs w:val="24"/>
        </w:rPr>
        <w:t>PLENARIES, KEYNOTES AND INVITED PRESENTATIONS</w:t>
      </w:r>
    </w:p>
    <w:p w14:paraId="2C43A136" w14:textId="77777777" w:rsidR="00C045C5" w:rsidRDefault="00C045C5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 xml:space="preserve">‘Rethinking Prison Inspection: Lessons from regulation studies’, invited paper, </w:t>
      </w:r>
      <w:r w:rsidRPr="00C045C5">
        <w:rPr>
          <w:rFonts w:ascii="Garamond MT" w:hAnsi="Garamond MT"/>
          <w:bCs/>
          <w:i/>
          <w:iCs/>
          <w:szCs w:val="24"/>
        </w:rPr>
        <w:t>prison</w:t>
      </w:r>
      <w:r>
        <w:rPr>
          <w:rFonts w:ascii="Garamond MT" w:hAnsi="Garamond MT"/>
          <w:bCs/>
          <w:szCs w:val="24"/>
        </w:rPr>
        <w:t xml:space="preserve">HEALTH, School of Sociology &amp; Social Policy, </w:t>
      </w:r>
      <w:r w:rsidRPr="00C045C5">
        <w:rPr>
          <w:rFonts w:ascii="Garamond MT" w:hAnsi="Garamond MT"/>
          <w:bCs/>
          <w:szCs w:val="24"/>
        </w:rPr>
        <w:t>University</w:t>
      </w:r>
      <w:r>
        <w:rPr>
          <w:rFonts w:ascii="Garamond MT" w:hAnsi="Garamond MT"/>
          <w:bCs/>
          <w:szCs w:val="24"/>
        </w:rPr>
        <w:t xml:space="preserve"> of Nottingham, October 2022.</w:t>
      </w:r>
    </w:p>
    <w:p w14:paraId="398C641E" w14:textId="77777777" w:rsidR="00407198" w:rsidRDefault="00407198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 xml:space="preserve">‘Immoral in principle, unworkable in practice: Cannabis law reform, the Beatles and the Wootton report’, </w:t>
      </w:r>
      <w:r w:rsidR="00D929A4">
        <w:rPr>
          <w:rFonts w:ascii="Garamond MT" w:hAnsi="Garamond MT"/>
          <w:bCs/>
          <w:szCs w:val="24"/>
        </w:rPr>
        <w:t xml:space="preserve">invited paper, </w:t>
      </w:r>
      <w:r>
        <w:rPr>
          <w:rFonts w:ascii="Garamond MT" w:hAnsi="Garamond MT"/>
          <w:bCs/>
          <w:szCs w:val="24"/>
        </w:rPr>
        <w:t>Centre for Criminology, University of Oxford, February 2020.</w:t>
      </w:r>
    </w:p>
    <w:p w14:paraId="59E9A205" w14:textId="77777777" w:rsidR="001E7C2A" w:rsidRDefault="001E7C2A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‘Theoretical and conceptual frameworks for thinking about drug law reform’, invited paper at ‘Drugs &amp; Dis(order)’ GCRF project seminar, London School of Economics, February 2019.</w:t>
      </w:r>
    </w:p>
    <w:p w14:paraId="72F992D3" w14:textId="77777777" w:rsidR="00DD067B" w:rsidRDefault="00DD067B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‘LegalTech in the Law School Curriculum: Challenges and opportunities’, invited paper, Dean’s Forum on Legal Education, City University of Hong Kong, May 2018.</w:t>
      </w:r>
    </w:p>
    <w:p w14:paraId="6B828FE7" w14:textId="77777777" w:rsidR="007A13F0" w:rsidRDefault="007A13F0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‘Markets, regulation and drug law reform’, invited paper, Centre for Socio-Legal Studies, University of Oxford, October 2017.</w:t>
      </w:r>
    </w:p>
    <w:p w14:paraId="0AD77673" w14:textId="77777777" w:rsidR="0078377B" w:rsidRDefault="0078377B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‘Deconstructing Drugs: A legal-regulatory perspective’, invited plenary panel paper, SLSA Annual Conference, Lancaster University, April 2016.</w:t>
      </w:r>
    </w:p>
    <w:p w14:paraId="06E7D20D" w14:textId="77777777" w:rsidR="00EA43EB" w:rsidRDefault="00EA43EB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‘Inventing Drugs: A genealogy of a regulatory concept’, invited paper, Addictions History workshop, University of Warwick, March 2016.</w:t>
      </w:r>
    </w:p>
    <w:p w14:paraId="06720003" w14:textId="77777777" w:rsidR="004D560F" w:rsidRDefault="004D560F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 xml:space="preserve">‘Regulating online drug markets’, </w:t>
      </w:r>
      <w:r w:rsidR="00322722">
        <w:rPr>
          <w:rFonts w:ascii="Garamond MT" w:hAnsi="Garamond MT"/>
          <w:bCs/>
          <w:szCs w:val="24"/>
        </w:rPr>
        <w:t xml:space="preserve">plenary paper at </w:t>
      </w:r>
      <w:r>
        <w:rPr>
          <w:rFonts w:ascii="Garamond MT" w:hAnsi="Garamond MT"/>
          <w:bCs/>
          <w:szCs w:val="24"/>
        </w:rPr>
        <w:t>launch conference for Substance Use and Addictive Behaviour Research Group, Manchester Metropolitan University, April 2015.</w:t>
      </w:r>
    </w:p>
    <w:p w14:paraId="5E772AE9" w14:textId="77777777" w:rsidR="00690B90" w:rsidRDefault="00690B90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 xml:space="preserve">‘Court-ordered drug treatment and the administration of risk’, </w:t>
      </w:r>
      <w:r w:rsidR="00322722">
        <w:rPr>
          <w:rFonts w:ascii="Garamond MT" w:hAnsi="Garamond MT"/>
          <w:bCs/>
          <w:szCs w:val="24"/>
        </w:rPr>
        <w:t xml:space="preserve">invited paper, </w:t>
      </w:r>
      <w:r>
        <w:rPr>
          <w:rFonts w:ascii="Garamond MT" w:hAnsi="Garamond MT"/>
          <w:bCs/>
          <w:szCs w:val="24"/>
        </w:rPr>
        <w:t>International Symposium on Therapeutic Jurisprudence, Balliol College, University of Oxford, August 2012.</w:t>
      </w:r>
    </w:p>
    <w:p w14:paraId="1CB612D9" w14:textId="77777777" w:rsidR="00690B90" w:rsidRDefault="00690B90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‘Inventing the Drug Problem’, Centre for Criminological Research Seminar, School of Law, University of Sheffield, February 2012.</w:t>
      </w:r>
    </w:p>
    <w:p w14:paraId="0FFDDF62" w14:textId="77777777" w:rsidR="00690B90" w:rsidRDefault="00690B90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‘Inventing Drugs: The Birth of the Drug Problem’, All Souls Criminology Seminar, University of Oxford, January 2012.</w:t>
      </w:r>
    </w:p>
    <w:p w14:paraId="196F7032" w14:textId="77777777" w:rsidR="00690B90" w:rsidRDefault="00690B90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‘Regulating Markets in Vice’, ‘RegNet @ 10: The Future of Regulation’ Conference, Australian National University, Canberra, March 2011.</w:t>
      </w:r>
    </w:p>
    <w:p w14:paraId="632FED7A" w14:textId="77777777" w:rsidR="00690B90" w:rsidRDefault="00690B90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lastRenderedPageBreak/>
        <w:t>‘Mental health in prison’, invited plenary presentation, British Society of Criminology Symposium on Controversial Issues in Prison, University of Central Lancashire, September 2010.</w:t>
      </w:r>
    </w:p>
    <w:p w14:paraId="40B64DD1" w14:textId="77777777" w:rsidR="00690B90" w:rsidRDefault="00690B90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‘A history of drugs’, invited lecture, Crime &amp; Conflict Research Centre, Middlesex University, December 2009.</w:t>
      </w:r>
    </w:p>
    <w:p w14:paraId="2CD4255E" w14:textId="77777777" w:rsidR="00690B90" w:rsidRDefault="00690B90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‘Gender, drug trafficking and informal economies: Female drug ‘mules’’, CRIMPREV seminar on links between informal economies and organised crime, University of Bologna, January 2008.</w:t>
      </w:r>
    </w:p>
    <w:p w14:paraId="61AA43D7" w14:textId="77777777" w:rsidR="00690B90" w:rsidRDefault="00690B90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‘Risk, security and the ‘criminalization’ of British drug policy’, Workshop on ‘Security, Technologies of Risk and the Political’, Keele University, November 2007.</w:t>
      </w:r>
    </w:p>
    <w:p w14:paraId="5BF96DE3" w14:textId="77777777" w:rsidR="00690B90" w:rsidRDefault="00690B90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‘Drugs and the informal economy’, CRIMPREV seminar on links between informal economies and organised crime, Buxton, September 2006.</w:t>
      </w:r>
    </w:p>
    <w:p w14:paraId="0AF9950E" w14:textId="77777777" w:rsidR="00690B90" w:rsidRDefault="00690B90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 xml:space="preserve">‘User perspectives in evaluating criminal justice interventions: benefits and considerations’, Home Office </w:t>
      </w:r>
      <w:proofErr w:type="gramStart"/>
      <w:r>
        <w:rPr>
          <w:rFonts w:ascii="Garamond MT" w:hAnsi="Garamond MT"/>
          <w:bCs/>
          <w:szCs w:val="24"/>
        </w:rPr>
        <w:t>North West</w:t>
      </w:r>
      <w:proofErr w:type="gramEnd"/>
      <w:r>
        <w:rPr>
          <w:rFonts w:ascii="Garamond MT" w:hAnsi="Garamond MT"/>
          <w:bCs/>
          <w:szCs w:val="24"/>
        </w:rPr>
        <w:t xml:space="preserve"> Research Forum, Blackburn, October 2005.</w:t>
      </w:r>
    </w:p>
    <w:p w14:paraId="23D7E9AB" w14:textId="77777777" w:rsidR="00690B90" w:rsidRDefault="00690B90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‘Coerced treatment for drug-using offenders in the community: conceptual, ethical and criminological issues’, ESRC seminar on ‘what works’ in probation practice, University of Leeds, May 2005.</w:t>
      </w:r>
    </w:p>
    <w:p w14:paraId="2D2C05B6" w14:textId="77777777" w:rsidR="00690B90" w:rsidRDefault="00690B90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‘Unravelling the part played by drugs in motivating crime and creating victims’, invited plenary lecture, 2</w:t>
      </w:r>
      <w:r>
        <w:rPr>
          <w:rFonts w:ascii="Garamond MT" w:hAnsi="Garamond MT"/>
          <w:bCs/>
          <w:szCs w:val="24"/>
          <w:vertAlign w:val="superscript"/>
        </w:rPr>
        <w:t>nd</w:t>
      </w:r>
      <w:r>
        <w:rPr>
          <w:rFonts w:ascii="Garamond MT" w:hAnsi="Garamond MT"/>
          <w:bCs/>
          <w:szCs w:val="24"/>
        </w:rPr>
        <w:t xml:space="preserve"> Annual Community Safety Conference, London, October 2003.</w:t>
      </w:r>
    </w:p>
    <w:p w14:paraId="495E5AF3" w14:textId="77777777" w:rsidR="005723B6" w:rsidRDefault="005723B6" w:rsidP="004A6FAA">
      <w:pPr>
        <w:pStyle w:val="NormalWeb"/>
        <w:shd w:val="clear" w:color="auto" w:fill="FFFFFF"/>
        <w:spacing w:before="0" w:beforeAutospacing="0" w:after="120" w:afterAutospacing="0"/>
        <w:rPr>
          <w:rFonts w:ascii="Garamond MT" w:hAnsi="Garamond MT"/>
          <w:b/>
          <w:bCs/>
          <w:color w:val="auto"/>
          <w:lang w:val="en-GB" w:eastAsia="en-GB"/>
        </w:rPr>
      </w:pPr>
    </w:p>
    <w:p w14:paraId="1D2D14DF" w14:textId="77777777" w:rsidR="00322722" w:rsidRDefault="00BF4C54" w:rsidP="00322722">
      <w:pPr>
        <w:pBdr>
          <w:bottom w:val="single" w:sz="4" w:space="1" w:color="auto"/>
        </w:pBdr>
        <w:spacing w:after="120"/>
        <w:ind w:left="180" w:hanging="180"/>
        <w:rPr>
          <w:rFonts w:ascii="Garamond MT" w:hAnsi="Garamond MT"/>
          <w:b/>
          <w:szCs w:val="24"/>
        </w:rPr>
      </w:pPr>
      <w:r>
        <w:rPr>
          <w:rFonts w:ascii="Garamond MT" w:hAnsi="Garamond MT"/>
          <w:b/>
          <w:szCs w:val="24"/>
        </w:rPr>
        <w:t>OTHER CONFERENCE PAPERS</w:t>
      </w:r>
      <w:r w:rsidR="009130EB">
        <w:rPr>
          <w:rFonts w:ascii="Garamond MT" w:hAnsi="Garamond MT"/>
          <w:b/>
          <w:szCs w:val="24"/>
        </w:rPr>
        <w:t xml:space="preserve"> &amp; TALKS</w:t>
      </w:r>
    </w:p>
    <w:p w14:paraId="65867212" w14:textId="77777777" w:rsidR="009130EB" w:rsidRDefault="009130EB" w:rsidP="009130EB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‘Drugs and the Anthropocene’, 18</w:t>
      </w:r>
      <w:r w:rsidRPr="00C04E85">
        <w:rPr>
          <w:rFonts w:ascii="Garamond MT" w:hAnsi="Garamond MT"/>
          <w:bCs/>
          <w:szCs w:val="24"/>
          <w:vertAlign w:val="superscript"/>
        </w:rPr>
        <w:t>th</w:t>
      </w:r>
      <w:r>
        <w:rPr>
          <w:rFonts w:ascii="Garamond MT" w:hAnsi="Garamond MT"/>
          <w:bCs/>
          <w:szCs w:val="24"/>
        </w:rPr>
        <w:t xml:space="preserve"> conference of the International Society for the Study of Drug Policy, Manchester, June 2025.</w:t>
      </w:r>
    </w:p>
    <w:p w14:paraId="71D30C2E" w14:textId="77777777" w:rsidR="00C04E85" w:rsidRDefault="00C04E85" w:rsidP="00322722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‘Democratic politics and drug law reform’, 17</w:t>
      </w:r>
      <w:r w:rsidRPr="00C04E85">
        <w:rPr>
          <w:rFonts w:ascii="Garamond MT" w:hAnsi="Garamond MT"/>
          <w:bCs/>
          <w:szCs w:val="24"/>
          <w:vertAlign w:val="superscript"/>
        </w:rPr>
        <w:t>th</w:t>
      </w:r>
      <w:r>
        <w:rPr>
          <w:rFonts w:ascii="Garamond MT" w:hAnsi="Garamond MT"/>
          <w:bCs/>
          <w:szCs w:val="24"/>
        </w:rPr>
        <w:t xml:space="preserve"> </w:t>
      </w:r>
      <w:r w:rsidR="008C706F">
        <w:rPr>
          <w:rFonts w:ascii="Garamond MT" w:hAnsi="Garamond MT"/>
          <w:bCs/>
          <w:szCs w:val="24"/>
        </w:rPr>
        <w:t>conference of the International Society for the Study of Drug Policy, Montr</w:t>
      </w:r>
      <w:r w:rsidR="008C706F">
        <w:rPr>
          <w:rFonts w:ascii="Cambria" w:hAnsi="Cambria"/>
          <w:bCs/>
          <w:szCs w:val="24"/>
        </w:rPr>
        <w:t>é</w:t>
      </w:r>
      <w:r w:rsidR="008C706F">
        <w:rPr>
          <w:rFonts w:ascii="Garamond MT" w:hAnsi="Garamond MT"/>
          <w:bCs/>
          <w:szCs w:val="24"/>
        </w:rPr>
        <w:t>al, June 2024.</w:t>
      </w:r>
    </w:p>
    <w:p w14:paraId="05C6FA4C" w14:textId="77777777" w:rsidR="00CC1988" w:rsidRDefault="00CC1988" w:rsidP="00322722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‘Cannabis control and colonialism’, European Society of Criminology Annual Conference, Florence, September 2023.</w:t>
      </w:r>
    </w:p>
    <w:p w14:paraId="3D7CDE5F" w14:textId="77777777" w:rsidR="00E43732" w:rsidRDefault="00E43732" w:rsidP="00322722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‘The Criminalisation of LSD’, European Society of Criminology Annual Conference, Malaga, September 2022.</w:t>
      </w:r>
    </w:p>
    <w:p w14:paraId="7A6BB528" w14:textId="77777777" w:rsidR="0055619B" w:rsidRDefault="0055619B" w:rsidP="00322722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‘Immoral in principle, unworkable in practice: Cannabis law reform, the Beatles and the Wootton report’, American Society of Criminology Annual Conference, San Francisco, November 2019.</w:t>
      </w:r>
    </w:p>
    <w:p w14:paraId="1111A6C9" w14:textId="77777777" w:rsidR="007A13F0" w:rsidRDefault="007A13F0" w:rsidP="00322722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‘Cannabis Law Reform: Global review and critical prospectus’, 13</w:t>
      </w:r>
      <w:r w:rsidRPr="007A13F0">
        <w:rPr>
          <w:rFonts w:ascii="Garamond MT" w:hAnsi="Garamond MT"/>
          <w:bCs/>
          <w:szCs w:val="24"/>
          <w:vertAlign w:val="superscript"/>
        </w:rPr>
        <w:t>th</w:t>
      </w:r>
      <w:r>
        <w:rPr>
          <w:rFonts w:ascii="Garamond MT" w:hAnsi="Garamond MT"/>
          <w:bCs/>
          <w:szCs w:val="24"/>
        </w:rPr>
        <w:t xml:space="preserve"> c</w:t>
      </w:r>
      <w:r w:rsidR="009D0144">
        <w:rPr>
          <w:rFonts w:ascii="Garamond MT" w:hAnsi="Garamond MT"/>
          <w:bCs/>
          <w:szCs w:val="24"/>
        </w:rPr>
        <w:t>onference of the International S</w:t>
      </w:r>
      <w:r>
        <w:rPr>
          <w:rFonts w:ascii="Garamond MT" w:hAnsi="Garamond MT"/>
          <w:bCs/>
          <w:szCs w:val="24"/>
        </w:rPr>
        <w:t>ociety for the Study of Drug Policy, Paris, May 2019.</w:t>
      </w:r>
    </w:p>
    <w:p w14:paraId="6D382C2F" w14:textId="77777777" w:rsidR="00DD067B" w:rsidRDefault="00DD067B" w:rsidP="00322722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‘Markets, regulation and drug law reform’, Annual Meeting of the Law &amp; Society Association, Toronto, June 2018.</w:t>
      </w:r>
    </w:p>
    <w:p w14:paraId="1F03E5A3" w14:textId="77777777" w:rsidR="00DD067B" w:rsidRDefault="00DD067B" w:rsidP="00322722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‘Markets, regulation and drug law reform’, 12</w:t>
      </w:r>
      <w:r w:rsidRPr="00DD067B">
        <w:rPr>
          <w:rFonts w:ascii="Garamond MT" w:hAnsi="Garamond MT"/>
          <w:bCs/>
          <w:szCs w:val="24"/>
          <w:vertAlign w:val="superscript"/>
        </w:rPr>
        <w:t>th</w:t>
      </w:r>
      <w:r>
        <w:rPr>
          <w:rFonts w:ascii="Garamond MT" w:hAnsi="Garamond MT"/>
          <w:bCs/>
          <w:szCs w:val="24"/>
        </w:rPr>
        <w:t xml:space="preserve"> conference of the International Society for the Study of Drug Policy, Simon Fraser University, Vancouver, May 2018.</w:t>
      </w:r>
    </w:p>
    <w:p w14:paraId="738D5AAE" w14:textId="77777777" w:rsidR="00322722" w:rsidRDefault="00322722" w:rsidP="00322722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‘Enforcing Order? The use of rules, warnings and behaviour contracts in drug treatment services’, American Society of Criminology Annual Conference, New Orleans, November 2016.</w:t>
      </w:r>
    </w:p>
    <w:p w14:paraId="10DCB575" w14:textId="77777777" w:rsidR="00322722" w:rsidRDefault="00322722" w:rsidP="00322722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‘Cannabis markets and responsive regulation’, NYU Cannabis Science &amp; Policy Summit, New York City, April 2016.</w:t>
      </w:r>
    </w:p>
    <w:p w14:paraId="7E2A00DF" w14:textId="77777777" w:rsidR="00322722" w:rsidRDefault="00322722" w:rsidP="00322722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lastRenderedPageBreak/>
        <w:t>‘Regulating online drug markets’, 9</w:t>
      </w:r>
      <w:r w:rsidRPr="004D560F">
        <w:rPr>
          <w:rFonts w:ascii="Garamond MT" w:hAnsi="Garamond MT"/>
          <w:bCs/>
          <w:szCs w:val="24"/>
          <w:vertAlign w:val="superscript"/>
        </w:rPr>
        <w:t>th</w:t>
      </w:r>
      <w:r>
        <w:rPr>
          <w:rFonts w:ascii="Garamond MT" w:hAnsi="Garamond MT"/>
          <w:bCs/>
          <w:szCs w:val="24"/>
        </w:rPr>
        <w:t xml:space="preserve"> conference of the International Society for the Study of Drug Policy, Ghent, May 2015.</w:t>
      </w:r>
    </w:p>
    <w:p w14:paraId="2C707422" w14:textId="77777777" w:rsidR="00322722" w:rsidRDefault="00322722" w:rsidP="00322722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 xml:space="preserve">‘The Contractual Governance of Drug Users in Treatment’, </w:t>
      </w:r>
      <w:r w:rsidR="00DD067B">
        <w:rPr>
          <w:rFonts w:ascii="Garamond MT" w:hAnsi="Garamond MT"/>
          <w:bCs/>
          <w:szCs w:val="24"/>
        </w:rPr>
        <w:t>Annual Meeting of the</w:t>
      </w:r>
      <w:r>
        <w:rPr>
          <w:rFonts w:ascii="Garamond MT" w:hAnsi="Garamond MT"/>
          <w:bCs/>
          <w:szCs w:val="24"/>
        </w:rPr>
        <w:t xml:space="preserve"> Law &amp; Society</w:t>
      </w:r>
      <w:r w:rsidR="00DD067B">
        <w:rPr>
          <w:rFonts w:ascii="Garamond MT" w:hAnsi="Garamond MT"/>
          <w:bCs/>
          <w:szCs w:val="24"/>
        </w:rPr>
        <w:t xml:space="preserve"> Association</w:t>
      </w:r>
      <w:r>
        <w:rPr>
          <w:rFonts w:ascii="Garamond MT" w:hAnsi="Garamond MT"/>
          <w:bCs/>
          <w:szCs w:val="24"/>
        </w:rPr>
        <w:t>, Honolulu, June 2012.</w:t>
      </w:r>
    </w:p>
    <w:p w14:paraId="7123FF69" w14:textId="77777777" w:rsidR="00322722" w:rsidRDefault="00322722" w:rsidP="00322722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‘Criminology and the concept of precaution’, European Society of Criminology Annual Conference, Li</w:t>
      </w:r>
      <w:r>
        <w:rPr>
          <w:rFonts w:ascii="Garamond" w:hAnsi="Garamond"/>
          <w:bCs/>
          <w:szCs w:val="24"/>
        </w:rPr>
        <w:t>è</w:t>
      </w:r>
      <w:r>
        <w:rPr>
          <w:rFonts w:ascii="Garamond MT" w:hAnsi="Garamond MT"/>
          <w:bCs/>
          <w:szCs w:val="24"/>
        </w:rPr>
        <w:t>ge, September 2010.</w:t>
      </w:r>
    </w:p>
    <w:p w14:paraId="0D0A4ECB" w14:textId="77777777" w:rsidR="00322722" w:rsidRDefault="00322722" w:rsidP="00322722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‘Historical sociology as a tool for drug policy analysis’, 4</w:t>
      </w:r>
      <w:r>
        <w:rPr>
          <w:rFonts w:ascii="Garamond MT" w:hAnsi="Garamond MT"/>
          <w:bCs/>
          <w:szCs w:val="24"/>
          <w:vertAlign w:val="superscript"/>
        </w:rPr>
        <w:t>th</w:t>
      </w:r>
      <w:r w:rsidR="002D5C43">
        <w:rPr>
          <w:rFonts w:ascii="Garamond MT" w:hAnsi="Garamond MT"/>
          <w:bCs/>
          <w:szCs w:val="24"/>
        </w:rPr>
        <w:t xml:space="preserve"> c</w:t>
      </w:r>
      <w:r>
        <w:rPr>
          <w:rFonts w:ascii="Garamond MT" w:hAnsi="Garamond MT"/>
          <w:bCs/>
          <w:szCs w:val="24"/>
        </w:rPr>
        <w:t>onference of the International Society for the Study of Drug Policy, Santa Monica, March 2010.</w:t>
      </w:r>
    </w:p>
    <w:p w14:paraId="5F7D67BC" w14:textId="77777777" w:rsidR="00CA0283" w:rsidRDefault="00CA0283" w:rsidP="00CA0283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‘Towards a new approach to global drug problems: regulatory and nodal governance perspectives’, 3</w:t>
      </w:r>
      <w:r>
        <w:rPr>
          <w:rFonts w:ascii="Garamond MT" w:hAnsi="Garamond MT"/>
          <w:bCs/>
          <w:szCs w:val="24"/>
          <w:vertAlign w:val="superscript"/>
        </w:rPr>
        <w:t>rd</w:t>
      </w:r>
      <w:r w:rsidR="002D5C43">
        <w:rPr>
          <w:rFonts w:ascii="Garamond MT" w:hAnsi="Garamond MT"/>
          <w:bCs/>
          <w:szCs w:val="24"/>
        </w:rPr>
        <w:t xml:space="preserve"> c</w:t>
      </w:r>
      <w:r>
        <w:rPr>
          <w:rFonts w:ascii="Garamond MT" w:hAnsi="Garamond MT"/>
          <w:bCs/>
          <w:szCs w:val="24"/>
        </w:rPr>
        <w:t>onference of the International Society for the Study of Drug Policy, Vienna, March 2009.</w:t>
      </w:r>
    </w:p>
    <w:p w14:paraId="77E5374E" w14:textId="77777777" w:rsidR="00CA0283" w:rsidRDefault="00CA0283" w:rsidP="00CA0283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 xml:space="preserve">‘Criminal Justice as Risk-Based Regulation’, ESRC Seminar </w:t>
      </w:r>
      <w:r>
        <w:rPr>
          <w:rFonts w:ascii="Garamond MT" w:hAnsi="Garamond MT"/>
          <w:bCs/>
          <w:i/>
          <w:iCs/>
          <w:szCs w:val="24"/>
        </w:rPr>
        <w:t>Criminal Justice and Regulation</w:t>
      </w:r>
      <w:r>
        <w:rPr>
          <w:rFonts w:ascii="Garamond MT" w:hAnsi="Garamond MT"/>
          <w:bCs/>
          <w:szCs w:val="24"/>
        </w:rPr>
        <w:t>, Manchester, September 2008.</w:t>
      </w:r>
    </w:p>
    <w:p w14:paraId="2F87A937" w14:textId="77777777" w:rsidR="00CA0283" w:rsidRDefault="00CA0283" w:rsidP="00CA0283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‘Women, Harm Reduction and History’, International Harm Reduction Association Annual Conference, Barcelona, May 2008.</w:t>
      </w:r>
    </w:p>
    <w:p w14:paraId="027382D1" w14:textId="77777777" w:rsidR="00CA0283" w:rsidRDefault="00CA0283" w:rsidP="00CA0283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‘Dangerous Liaisons: Personality disorder and the politics of risk’, British Society of Criminology Annual Conference, London School of Economics, September 2007.</w:t>
      </w:r>
    </w:p>
    <w:p w14:paraId="246E4B9E" w14:textId="77777777" w:rsidR="00650709" w:rsidRDefault="00322722" w:rsidP="00C67B42">
      <w:pPr>
        <w:spacing w:after="120"/>
        <w:rPr>
          <w:rFonts w:ascii="Garamond MT" w:hAnsi="Garamond MT"/>
          <w:bCs/>
          <w:szCs w:val="24"/>
        </w:rPr>
      </w:pPr>
      <w:r>
        <w:rPr>
          <w:rFonts w:ascii="Garamond MT" w:hAnsi="Garamond MT"/>
          <w:bCs/>
          <w:szCs w:val="24"/>
        </w:rPr>
        <w:t>‘Drugs, crime and deprivation: the case of the 1980s heroin epidemic’, Centre for Criminal Justice Studies Public Seminar, University of Leeds, November 2004.</w:t>
      </w:r>
    </w:p>
    <w:p w14:paraId="31C50D9C" w14:textId="77777777" w:rsidR="003F5967" w:rsidRDefault="003F5967">
      <w:pPr>
        <w:pStyle w:val="NormalWeb"/>
        <w:pBdr>
          <w:bottom w:val="single" w:sz="4" w:space="1" w:color="auto"/>
        </w:pBdr>
        <w:shd w:val="clear" w:color="auto" w:fill="FFFFFF"/>
        <w:spacing w:before="0" w:beforeAutospacing="0" w:after="120" w:afterAutospacing="0"/>
        <w:rPr>
          <w:rFonts w:ascii="Garamond MT" w:hAnsi="Garamond MT"/>
          <w:b/>
          <w:bCs/>
          <w:color w:val="auto"/>
          <w:lang w:val="en-GB" w:eastAsia="en-GB"/>
        </w:rPr>
      </w:pPr>
    </w:p>
    <w:p w14:paraId="5CE1E2ED" w14:textId="77777777" w:rsidR="00690B90" w:rsidRDefault="00BF4C54">
      <w:pPr>
        <w:pStyle w:val="NormalWeb"/>
        <w:pBdr>
          <w:bottom w:val="single" w:sz="4" w:space="1" w:color="auto"/>
        </w:pBdr>
        <w:shd w:val="clear" w:color="auto" w:fill="FFFFFF"/>
        <w:spacing w:before="0" w:beforeAutospacing="0" w:after="120" w:afterAutospacing="0"/>
        <w:rPr>
          <w:rFonts w:ascii="Garamond MT" w:hAnsi="Garamond MT"/>
          <w:b/>
          <w:bCs/>
          <w:color w:val="auto"/>
          <w:lang w:val="en-GB" w:eastAsia="en-GB"/>
        </w:rPr>
      </w:pPr>
      <w:r>
        <w:rPr>
          <w:rFonts w:ascii="Garamond MT" w:hAnsi="Garamond MT"/>
          <w:b/>
          <w:bCs/>
          <w:color w:val="auto"/>
          <w:lang w:val="en-GB" w:eastAsia="en-GB"/>
        </w:rPr>
        <w:t>TEACHING</w:t>
      </w:r>
    </w:p>
    <w:p w14:paraId="60CB79F5" w14:textId="77777777" w:rsidR="008C47E9" w:rsidRDefault="008C47E9" w:rsidP="005923F1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color w:val="auto"/>
          <w:lang w:val="en-GB" w:eastAsia="en-GB"/>
        </w:rPr>
        <w:t>I have contributed to, and acted as course director</w:t>
      </w:r>
      <w:r w:rsidR="00C70CBC">
        <w:rPr>
          <w:rFonts w:ascii="Garamond MT" w:hAnsi="Garamond MT"/>
          <w:color w:val="auto"/>
          <w:lang w:val="en-GB" w:eastAsia="en-GB"/>
        </w:rPr>
        <w:t xml:space="preserve"> for, </w:t>
      </w:r>
      <w:r>
        <w:rPr>
          <w:rFonts w:ascii="Garamond MT" w:hAnsi="Garamond MT"/>
          <w:color w:val="auto"/>
          <w:lang w:val="en-GB" w:eastAsia="en-GB"/>
        </w:rPr>
        <w:t xml:space="preserve">undergraduate courses </w:t>
      </w:r>
      <w:r w:rsidR="008C706F">
        <w:rPr>
          <w:rFonts w:ascii="Garamond MT" w:hAnsi="Garamond MT"/>
          <w:color w:val="auto"/>
          <w:lang w:val="en-GB" w:eastAsia="en-GB"/>
        </w:rPr>
        <w:t>in all years</w:t>
      </w:r>
      <w:r>
        <w:rPr>
          <w:rFonts w:ascii="Garamond MT" w:hAnsi="Garamond MT"/>
          <w:color w:val="auto"/>
          <w:lang w:val="en-GB" w:eastAsia="en-GB"/>
        </w:rPr>
        <w:t xml:space="preserve">, as well as taught postgraduate courses. </w:t>
      </w:r>
      <w:r w:rsidR="00212429">
        <w:rPr>
          <w:rFonts w:ascii="Garamond MT" w:hAnsi="Garamond MT"/>
          <w:color w:val="auto"/>
          <w:lang w:val="en-GB" w:eastAsia="en-GB"/>
        </w:rPr>
        <w:t>T</w:t>
      </w:r>
      <w:r>
        <w:rPr>
          <w:rFonts w:ascii="Garamond MT" w:hAnsi="Garamond MT"/>
          <w:color w:val="auto"/>
          <w:lang w:val="en-GB" w:eastAsia="en-GB"/>
        </w:rPr>
        <w:t>hese have included:</w:t>
      </w:r>
    </w:p>
    <w:p w14:paraId="7912A05D" w14:textId="77777777" w:rsidR="008C47E9" w:rsidRDefault="008C47E9" w:rsidP="00D94CD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color w:val="auto"/>
          <w:lang w:val="en-GB" w:eastAsia="en-GB"/>
        </w:rPr>
        <w:t>Crime &amp; Society (</w:t>
      </w:r>
      <w:r w:rsidR="008C706F">
        <w:rPr>
          <w:rFonts w:ascii="Garamond MT" w:hAnsi="Garamond MT"/>
          <w:color w:val="auto"/>
          <w:lang w:val="en-GB" w:eastAsia="en-GB"/>
        </w:rPr>
        <w:t>Year</w:t>
      </w:r>
      <w:r>
        <w:rPr>
          <w:rFonts w:ascii="Garamond MT" w:hAnsi="Garamond MT"/>
          <w:color w:val="auto"/>
          <w:lang w:val="en-GB" w:eastAsia="en-GB"/>
        </w:rPr>
        <w:t xml:space="preserve"> 1 UG)</w:t>
      </w:r>
    </w:p>
    <w:p w14:paraId="5A9F135C" w14:textId="77777777" w:rsidR="008C47E9" w:rsidRDefault="008C47E9" w:rsidP="00D94CD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color w:val="auto"/>
          <w:lang w:val="en-GB" w:eastAsia="en-GB"/>
        </w:rPr>
        <w:t>Understanding Punishment (</w:t>
      </w:r>
      <w:r w:rsidR="008C706F">
        <w:rPr>
          <w:rFonts w:ascii="Garamond MT" w:hAnsi="Garamond MT"/>
          <w:color w:val="auto"/>
          <w:lang w:val="en-GB" w:eastAsia="en-GB"/>
        </w:rPr>
        <w:t>Year</w:t>
      </w:r>
      <w:r>
        <w:rPr>
          <w:rFonts w:ascii="Garamond MT" w:hAnsi="Garamond MT"/>
          <w:color w:val="auto"/>
          <w:lang w:val="en-GB" w:eastAsia="en-GB"/>
        </w:rPr>
        <w:t xml:space="preserve"> 2 UG)</w:t>
      </w:r>
    </w:p>
    <w:p w14:paraId="23B688C4" w14:textId="77777777" w:rsidR="001E1689" w:rsidRDefault="001E1689" w:rsidP="00D94CD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color w:val="auto"/>
          <w:lang w:val="en-GB" w:eastAsia="en-GB"/>
        </w:rPr>
        <w:t>The Construction of Crime (</w:t>
      </w:r>
      <w:r w:rsidR="008C706F">
        <w:rPr>
          <w:rFonts w:ascii="Garamond MT" w:hAnsi="Garamond MT"/>
          <w:color w:val="auto"/>
          <w:lang w:val="en-GB" w:eastAsia="en-GB"/>
        </w:rPr>
        <w:t>Year 3</w:t>
      </w:r>
      <w:r>
        <w:rPr>
          <w:rFonts w:ascii="Garamond MT" w:hAnsi="Garamond MT"/>
          <w:color w:val="auto"/>
          <w:lang w:val="en-GB" w:eastAsia="en-GB"/>
        </w:rPr>
        <w:t xml:space="preserve"> UG)</w:t>
      </w:r>
    </w:p>
    <w:p w14:paraId="2CA9809A" w14:textId="77777777" w:rsidR="008C47E9" w:rsidRDefault="008C47E9" w:rsidP="00D94CD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color w:val="auto"/>
          <w:lang w:val="en-GB" w:eastAsia="en-GB"/>
        </w:rPr>
        <w:t>Drugs &amp; Society (</w:t>
      </w:r>
      <w:r w:rsidR="008C706F">
        <w:rPr>
          <w:rFonts w:ascii="Garamond MT" w:hAnsi="Garamond MT"/>
          <w:color w:val="auto"/>
          <w:lang w:val="en-GB" w:eastAsia="en-GB"/>
        </w:rPr>
        <w:t>Year 3</w:t>
      </w:r>
      <w:r>
        <w:rPr>
          <w:rFonts w:ascii="Garamond MT" w:hAnsi="Garamond MT"/>
          <w:color w:val="auto"/>
          <w:lang w:val="en-GB" w:eastAsia="en-GB"/>
        </w:rPr>
        <w:t xml:space="preserve"> UG)</w:t>
      </w:r>
    </w:p>
    <w:p w14:paraId="7DB74CAA" w14:textId="77777777" w:rsidR="008C47E9" w:rsidRDefault="008C47E9" w:rsidP="00D94CD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color w:val="auto"/>
          <w:lang w:val="en-GB" w:eastAsia="en-GB"/>
        </w:rPr>
        <w:t>Risk &amp; Society (PGT)</w:t>
      </w:r>
    </w:p>
    <w:p w14:paraId="7C0502DA" w14:textId="77777777" w:rsidR="008C47E9" w:rsidRDefault="008C47E9" w:rsidP="00D94CD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color w:val="auto"/>
          <w:lang w:val="en-GB" w:eastAsia="en-GB"/>
        </w:rPr>
        <w:t>Drugs: Markets, Consumption &amp; Policy (PGT)</w:t>
      </w:r>
    </w:p>
    <w:p w14:paraId="674B5104" w14:textId="77777777" w:rsidR="008C47E9" w:rsidRDefault="008C47E9" w:rsidP="00D94CD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color w:val="auto"/>
          <w:lang w:val="en-GB" w:eastAsia="en-GB"/>
        </w:rPr>
        <w:t>Sociology of Law (</w:t>
      </w:r>
      <w:r w:rsidR="008C706F">
        <w:rPr>
          <w:rFonts w:ascii="Garamond MT" w:hAnsi="Garamond MT"/>
          <w:color w:val="auto"/>
          <w:lang w:val="en-GB" w:eastAsia="en-GB"/>
        </w:rPr>
        <w:t xml:space="preserve">Year 3 </w:t>
      </w:r>
      <w:r w:rsidR="00896D8F">
        <w:rPr>
          <w:rFonts w:ascii="Garamond MT" w:hAnsi="Garamond MT"/>
          <w:color w:val="auto"/>
          <w:lang w:val="en-GB" w:eastAsia="en-GB"/>
        </w:rPr>
        <w:t xml:space="preserve">UG and </w:t>
      </w:r>
      <w:r>
        <w:rPr>
          <w:rFonts w:ascii="Garamond MT" w:hAnsi="Garamond MT"/>
          <w:color w:val="auto"/>
          <w:lang w:val="en-GB" w:eastAsia="en-GB"/>
        </w:rPr>
        <w:t>PGT)</w:t>
      </w:r>
    </w:p>
    <w:p w14:paraId="4F6FEEFA" w14:textId="77777777" w:rsidR="00C47828" w:rsidRDefault="00C47828" w:rsidP="00D94CD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aramond MT" w:hAnsi="Garamond MT"/>
          <w:color w:val="auto"/>
          <w:lang w:val="en-GB" w:eastAsia="en-GB"/>
        </w:rPr>
      </w:pPr>
      <w:r>
        <w:rPr>
          <w:rFonts w:ascii="Garamond MT" w:hAnsi="Garamond MT"/>
          <w:color w:val="auto"/>
          <w:lang w:val="en-GB" w:eastAsia="en-GB"/>
        </w:rPr>
        <w:t>Social P</w:t>
      </w:r>
      <w:r w:rsidR="008C706F">
        <w:rPr>
          <w:rFonts w:ascii="Garamond MT" w:hAnsi="Garamond MT"/>
          <w:color w:val="auto"/>
          <w:lang w:val="en-GB" w:eastAsia="en-GB"/>
        </w:rPr>
        <w:t xml:space="preserve">roblems and Intervention </w:t>
      </w:r>
      <w:r>
        <w:rPr>
          <w:rFonts w:ascii="Garamond MT" w:hAnsi="Garamond MT"/>
          <w:color w:val="auto"/>
          <w:lang w:val="en-GB" w:eastAsia="en-GB"/>
        </w:rPr>
        <w:t>(PGT).</w:t>
      </w:r>
    </w:p>
    <w:p w14:paraId="142FD593" w14:textId="77777777" w:rsidR="001B758B" w:rsidRDefault="001B758B" w:rsidP="005923F1">
      <w:pPr>
        <w:pBdr>
          <w:bottom w:val="single" w:sz="4" w:space="1" w:color="auto"/>
        </w:pBdr>
        <w:spacing w:before="120" w:after="120"/>
        <w:ind w:left="181" w:hanging="181"/>
        <w:rPr>
          <w:rFonts w:ascii="Garamond MT" w:hAnsi="Garamond MT"/>
          <w:b/>
          <w:szCs w:val="24"/>
        </w:rPr>
      </w:pPr>
    </w:p>
    <w:p w14:paraId="0A211956" w14:textId="77777777" w:rsidR="000314BE" w:rsidRDefault="00BF4C54" w:rsidP="000314BE">
      <w:pPr>
        <w:pBdr>
          <w:bottom w:val="single" w:sz="4" w:space="1" w:color="auto"/>
        </w:pBdr>
        <w:spacing w:after="120"/>
        <w:ind w:left="180" w:hanging="180"/>
        <w:rPr>
          <w:rFonts w:ascii="Garamond MT" w:hAnsi="Garamond MT"/>
          <w:b/>
          <w:szCs w:val="24"/>
        </w:rPr>
      </w:pPr>
      <w:r>
        <w:rPr>
          <w:rFonts w:ascii="Garamond MT" w:hAnsi="Garamond MT"/>
          <w:b/>
          <w:szCs w:val="24"/>
        </w:rPr>
        <w:t>EDITORIAL AND REVIEWING WORK</w:t>
      </w:r>
    </w:p>
    <w:p w14:paraId="32D59CCF" w14:textId="77777777" w:rsidR="00C67B42" w:rsidRPr="00C67B42" w:rsidRDefault="00C67B42" w:rsidP="00366E5E">
      <w:pPr>
        <w:pStyle w:val="NormalWeb"/>
        <w:shd w:val="clear" w:color="auto" w:fill="FFFFFF"/>
        <w:spacing w:before="0" w:beforeAutospacing="0" w:after="120" w:afterAutospacing="0"/>
        <w:rPr>
          <w:rFonts w:ascii="Garamond MT" w:hAnsi="Garamond MT"/>
        </w:rPr>
      </w:pPr>
      <w:r>
        <w:rPr>
          <w:rFonts w:ascii="Garamond MT" w:hAnsi="Garamond MT"/>
        </w:rPr>
        <w:t xml:space="preserve">Member of Editorial Board, </w:t>
      </w:r>
      <w:r>
        <w:rPr>
          <w:rFonts w:ascii="Garamond MT" w:hAnsi="Garamond MT"/>
          <w:i/>
          <w:iCs/>
        </w:rPr>
        <w:t>Drugs, Habits and Social Policy</w:t>
      </w:r>
      <w:r>
        <w:rPr>
          <w:rFonts w:ascii="Garamond MT" w:hAnsi="Garamond MT"/>
        </w:rPr>
        <w:t>, 2021-</w:t>
      </w:r>
    </w:p>
    <w:p w14:paraId="47ED7D40" w14:textId="77777777" w:rsidR="000314BE" w:rsidRPr="00650854" w:rsidRDefault="000314BE" w:rsidP="00366E5E">
      <w:pPr>
        <w:pStyle w:val="NormalWeb"/>
        <w:shd w:val="clear" w:color="auto" w:fill="FFFFFF"/>
        <w:spacing w:before="0" w:beforeAutospacing="0" w:after="120" w:afterAutospacing="0"/>
        <w:rPr>
          <w:rFonts w:ascii="Garamond MT" w:hAnsi="Garamond MT"/>
        </w:rPr>
      </w:pPr>
      <w:r w:rsidRPr="00650854">
        <w:rPr>
          <w:rFonts w:ascii="Garamond MT" w:hAnsi="Garamond MT"/>
        </w:rPr>
        <w:t xml:space="preserve">Member of Editorial Board, </w:t>
      </w:r>
      <w:r w:rsidRPr="00650854">
        <w:rPr>
          <w:rFonts w:ascii="Garamond MT" w:hAnsi="Garamond MT"/>
          <w:i/>
        </w:rPr>
        <w:t>International Journal of Drug Policy</w:t>
      </w:r>
      <w:r w:rsidRPr="00650854">
        <w:rPr>
          <w:rFonts w:ascii="Garamond MT" w:hAnsi="Garamond MT"/>
        </w:rPr>
        <w:t>, 2017-</w:t>
      </w:r>
      <w:r w:rsidR="001F2B54">
        <w:rPr>
          <w:rFonts w:ascii="Garamond MT" w:hAnsi="Garamond MT"/>
        </w:rPr>
        <w:t>2020</w:t>
      </w:r>
    </w:p>
    <w:p w14:paraId="7CEAE819" w14:textId="77777777" w:rsidR="000314BE" w:rsidRPr="00650854" w:rsidRDefault="000314BE" w:rsidP="00366E5E">
      <w:pPr>
        <w:pStyle w:val="NormalWeb"/>
        <w:shd w:val="clear" w:color="auto" w:fill="FFFFFF"/>
        <w:spacing w:before="0" w:beforeAutospacing="0" w:after="120" w:afterAutospacing="0"/>
        <w:rPr>
          <w:rFonts w:ascii="Garamond MT" w:hAnsi="Garamond MT"/>
        </w:rPr>
      </w:pPr>
      <w:r w:rsidRPr="00650854">
        <w:rPr>
          <w:rFonts w:ascii="Garamond MT" w:hAnsi="Garamond MT"/>
        </w:rPr>
        <w:t xml:space="preserve">Member of Editorial Board, </w:t>
      </w:r>
      <w:r w:rsidRPr="00650854">
        <w:rPr>
          <w:rFonts w:ascii="Garamond MT" w:hAnsi="Garamond MT"/>
          <w:i/>
        </w:rPr>
        <w:t>British Journal of Criminology</w:t>
      </w:r>
      <w:r w:rsidRPr="00650854">
        <w:rPr>
          <w:rFonts w:ascii="Garamond MT" w:hAnsi="Garamond MT"/>
        </w:rPr>
        <w:t>, 2009-2017</w:t>
      </w:r>
    </w:p>
    <w:p w14:paraId="5AD6FDD8" w14:textId="77777777" w:rsidR="000314BE" w:rsidRPr="00650854" w:rsidRDefault="000314BE" w:rsidP="00366E5E">
      <w:pPr>
        <w:pStyle w:val="NormalWeb"/>
        <w:shd w:val="clear" w:color="auto" w:fill="FFFFFF"/>
        <w:spacing w:before="0" w:beforeAutospacing="0" w:after="120" w:afterAutospacing="0"/>
        <w:rPr>
          <w:rFonts w:ascii="Garamond MT" w:hAnsi="Garamond MT"/>
        </w:rPr>
      </w:pPr>
      <w:r w:rsidRPr="00650854">
        <w:rPr>
          <w:rFonts w:ascii="Garamond MT" w:hAnsi="Garamond MT"/>
        </w:rPr>
        <w:t xml:space="preserve">Associate Editor, </w:t>
      </w:r>
      <w:r w:rsidRPr="00650854">
        <w:rPr>
          <w:rFonts w:ascii="Garamond MT" w:hAnsi="Garamond MT"/>
          <w:i/>
        </w:rPr>
        <w:t>Addiction Research &amp; Theory</w:t>
      </w:r>
      <w:r w:rsidRPr="00650854">
        <w:rPr>
          <w:rFonts w:ascii="Garamond MT" w:hAnsi="Garamond MT"/>
        </w:rPr>
        <w:t>, 2009-</w:t>
      </w:r>
      <w:r w:rsidR="000817D9" w:rsidRPr="00650854">
        <w:rPr>
          <w:rFonts w:ascii="Garamond MT" w:hAnsi="Garamond MT"/>
        </w:rPr>
        <w:t>2020</w:t>
      </w:r>
    </w:p>
    <w:p w14:paraId="04D51D91" w14:textId="3AD0FE8A" w:rsidR="000314BE" w:rsidRPr="00650854" w:rsidRDefault="000314BE" w:rsidP="001B758B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Garamond MT" w:hAnsi="Garamond MT"/>
        </w:rPr>
      </w:pPr>
      <w:r w:rsidRPr="00650854">
        <w:rPr>
          <w:rFonts w:ascii="Garamond MT" w:hAnsi="Garamond MT"/>
        </w:rPr>
        <w:t>Regular reviewer for numerous international peer-reviewed journals.</w:t>
      </w:r>
    </w:p>
    <w:p w14:paraId="7EDBEBD5" w14:textId="77777777" w:rsidR="000314BE" w:rsidRPr="00650854" w:rsidRDefault="000314BE" w:rsidP="001B758B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Garamond MT" w:hAnsi="Garamond MT"/>
        </w:rPr>
      </w:pPr>
      <w:r w:rsidRPr="00650854">
        <w:rPr>
          <w:rFonts w:ascii="Garamond MT" w:hAnsi="Garamond MT"/>
        </w:rPr>
        <w:t>Regular reviewer of book proposals and manuscripts for leading publishers, including Oxford University Press, Routledge and Policy Press.</w:t>
      </w:r>
    </w:p>
    <w:p w14:paraId="7391F014" w14:textId="49C93BEE" w:rsidR="00754E61" w:rsidRDefault="000314BE" w:rsidP="005723B6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Garamond MT" w:hAnsi="Garamond MT"/>
        </w:rPr>
      </w:pPr>
      <w:r w:rsidRPr="00650854">
        <w:rPr>
          <w:rFonts w:ascii="Garamond MT" w:hAnsi="Garamond MT"/>
        </w:rPr>
        <w:t xml:space="preserve">Regular reviewer for research funders, including ESRC (member of Peer Review College), Leverhulme Trust and Nuffield Foundation.  </w:t>
      </w:r>
    </w:p>
    <w:sectPr w:rsidR="00754E61" w:rsidSect="005F14CE">
      <w:headerReference w:type="default" r:id="rId9"/>
      <w:footerReference w:type="even" r:id="rId10"/>
      <w:footerReference w:type="default" r:id="rId11"/>
      <w:pgSz w:w="11906" w:h="16838"/>
      <w:pgMar w:top="1134" w:right="1416" w:bottom="1134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D6989" w14:textId="77777777" w:rsidR="003F0F96" w:rsidRDefault="003F0F96">
      <w:r>
        <w:separator/>
      </w:r>
    </w:p>
  </w:endnote>
  <w:endnote w:type="continuationSeparator" w:id="0">
    <w:p w14:paraId="738B81F7" w14:textId="77777777" w:rsidR="003F0F96" w:rsidRDefault="003F0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 MT">
    <w:altName w:val="Garamond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61C80" w14:textId="77777777" w:rsidR="000314BE" w:rsidRDefault="000314B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50220F" w14:textId="77777777" w:rsidR="000314BE" w:rsidRDefault="000314B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DF2DD" w14:textId="77777777" w:rsidR="009C3F0E" w:rsidRPr="009C3F0E" w:rsidRDefault="009C3F0E">
    <w:pPr>
      <w:pStyle w:val="Footer"/>
      <w:jc w:val="right"/>
      <w:rPr>
        <w:rFonts w:ascii="Garamond" w:hAnsi="Garamond"/>
      </w:rPr>
    </w:pPr>
    <w:r w:rsidRPr="009C3F0E">
      <w:rPr>
        <w:rFonts w:ascii="Garamond" w:hAnsi="Garamond"/>
      </w:rPr>
      <w:fldChar w:fldCharType="begin"/>
    </w:r>
    <w:r w:rsidRPr="009C3F0E">
      <w:rPr>
        <w:rFonts w:ascii="Garamond" w:hAnsi="Garamond"/>
      </w:rPr>
      <w:instrText xml:space="preserve"> PAGE   \* MERGEFORMAT </w:instrText>
    </w:r>
    <w:r w:rsidRPr="009C3F0E">
      <w:rPr>
        <w:rFonts w:ascii="Garamond" w:hAnsi="Garamond"/>
      </w:rPr>
      <w:fldChar w:fldCharType="separate"/>
    </w:r>
    <w:r w:rsidRPr="009C3F0E">
      <w:rPr>
        <w:rFonts w:ascii="Garamond" w:hAnsi="Garamond"/>
        <w:noProof/>
      </w:rPr>
      <w:t>2</w:t>
    </w:r>
    <w:r w:rsidRPr="009C3F0E">
      <w:rPr>
        <w:rFonts w:ascii="Garamond" w:hAnsi="Garamond"/>
        <w:noProof/>
      </w:rPr>
      <w:fldChar w:fldCharType="end"/>
    </w:r>
  </w:p>
  <w:p w14:paraId="339AC7D3" w14:textId="77777777" w:rsidR="000314BE" w:rsidRDefault="000314B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7DC92" w14:textId="77777777" w:rsidR="003F0F96" w:rsidRDefault="003F0F96">
      <w:r>
        <w:separator/>
      </w:r>
    </w:p>
  </w:footnote>
  <w:footnote w:type="continuationSeparator" w:id="0">
    <w:p w14:paraId="5F611262" w14:textId="77777777" w:rsidR="003F0F96" w:rsidRDefault="003F0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4A70F" w14:textId="77777777" w:rsidR="000314BE" w:rsidRDefault="000314BE">
    <w:pPr>
      <w:pStyle w:val="Header"/>
      <w:jc w:val="right"/>
      <w:rPr>
        <w:rFonts w:ascii="Garamond" w:hAnsi="Garamond"/>
        <w:sz w:val="20"/>
      </w:rPr>
    </w:pPr>
    <w:r>
      <w:rPr>
        <w:rFonts w:ascii="Garamond" w:hAnsi="Garamond"/>
        <w:sz w:val="20"/>
      </w:rPr>
      <w:t>Professor Toby Seddon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51F70"/>
    <w:multiLevelType w:val="hybridMultilevel"/>
    <w:tmpl w:val="A05EC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423E5"/>
    <w:multiLevelType w:val="hybridMultilevel"/>
    <w:tmpl w:val="655E5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F748DE"/>
    <w:multiLevelType w:val="hybridMultilevel"/>
    <w:tmpl w:val="4F9EA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7E4B42"/>
    <w:multiLevelType w:val="hybridMultilevel"/>
    <w:tmpl w:val="F0EC1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783583">
    <w:abstractNumId w:val="1"/>
  </w:num>
  <w:num w:numId="2" w16cid:durableId="351998267">
    <w:abstractNumId w:val="2"/>
  </w:num>
  <w:num w:numId="3" w16cid:durableId="1179929422">
    <w:abstractNumId w:val="3"/>
  </w:num>
  <w:num w:numId="4" w16cid:durableId="1121848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2A6"/>
    <w:rsid w:val="00010CBC"/>
    <w:rsid w:val="00013E7E"/>
    <w:rsid w:val="000314BE"/>
    <w:rsid w:val="00034C5F"/>
    <w:rsid w:val="00043DED"/>
    <w:rsid w:val="000655AC"/>
    <w:rsid w:val="000817D9"/>
    <w:rsid w:val="00092E5D"/>
    <w:rsid w:val="000A403A"/>
    <w:rsid w:val="000A4E6D"/>
    <w:rsid w:val="000A5E29"/>
    <w:rsid w:val="000A7F8B"/>
    <w:rsid w:val="000B473F"/>
    <w:rsid w:val="000C0CC2"/>
    <w:rsid w:val="000C1BB4"/>
    <w:rsid w:val="000D0B03"/>
    <w:rsid w:val="000D0CF6"/>
    <w:rsid w:val="000E45F9"/>
    <w:rsid w:val="000E77FA"/>
    <w:rsid w:val="00104B80"/>
    <w:rsid w:val="00127052"/>
    <w:rsid w:val="0012734A"/>
    <w:rsid w:val="00140C00"/>
    <w:rsid w:val="00161DEA"/>
    <w:rsid w:val="00165621"/>
    <w:rsid w:val="0018431D"/>
    <w:rsid w:val="001939D1"/>
    <w:rsid w:val="00195560"/>
    <w:rsid w:val="001B567B"/>
    <w:rsid w:val="001B758B"/>
    <w:rsid w:val="001D5AFF"/>
    <w:rsid w:val="001E1689"/>
    <w:rsid w:val="001E673A"/>
    <w:rsid w:val="001E7C2A"/>
    <w:rsid w:val="001F2B54"/>
    <w:rsid w:val="001F3219"/>
    <w:rsid w:val="001F5C90"/>
    <w:rsid w:val="00201A9C"/>
    <w:rsid w:val="00205D18"/>
    <w:rsid w:val="00212429"/>
    <w:rsid w:val="0022645E"/>
    <w:rsid w:val="00232845"/>
    <w:rsid w:val="002354AC"/>
    <w:rsid w:val="00235EE5"/>
    <w:rsid w:val="00237B1F"/>
    <w:rsid w:val="00247FFC"/>
    <w:rsid w:val="002564CB"/>
    <w:rsid w:val="0026181B"/>
    <w:rsid w:val="00263982"/>
    <w:rsid w:val="002641EC"/>
    <w:rsid w:val="00277448"/>
    <w:rsid w:val="002A3F9F"/>
    <w:rsid w:val="002A670C"/>
    <w:rsid w:val="002D0E97"/>
    <w:rsid w:val="002D5C43"/>
    <w:rsid w:val="002E2417"/>
    <w:rsid w:val="002E55B5"/>
    <w:rsid w:val="002E7617"/>
    <w:rsid w:val="002F037F"/>
    <w:rsid w:val="0030677E"/>
    <w:rsid w:val="00310992"/>
    <w:rsid w:val="0032162B"/>
    <w:rsid w:val="00322722"/>
    <w:rsid w:val="00333924"/>
    <w:rsid w:val="00340900"/>
    <w:rsid w:val="00341C0A"/>
    <w:rsid w:val="00355A77"/>
    <w:rsid w:val="003604F5"/>
    <w:rsid w:val="003634BC"/>
    <w:rsid w:val="00366E5E"/>
    <w:rsid w:val="00372CDC"/>
    <w:rsid w:val="003752B4"/>
    <w:rsid w:val="00377684"/>
    <w:rsid w:val="0038125A"/>
    <w:rsid w:val="00381BE9"/>
    <w:rsid w:val="00382A99"/>
    <w:rsid w:val="00396B70"/>
    <w:rsid w:val="003C1626"/>
    <w:rsid w:val="003C24D1"/>
    <w:rsid w:val="003C66D7"/>
    <w:rsid w:val="003D4D16"/>
    <w:rsid w:val="003E6642"/>
    <w:rsid w:val="003F0F96"/>
    <w:rsid w:val="003F5967"/>
    <w:rsid w:val="003F644A"/>
    <w:rsid w:val="004032ED"/>
    <w:rsid w:val="00407198"/>
    <w:rsid w:val="00423318"/>
    <w:rsid w:val="00431ADF"/>
    <w:rsid w:val="004320FD"/>
    <w:rsid w:val="0044030A"/>
    <w:rsid w:val="004412B9"/>
    <w:rsid w:val="00443DDB"/>
    <w:rsid w:val="004447F2"/>
    <w:rsid w:val="004461F2"/>
    <w:rsid w:val="00455009"/>
    <w:rsid w:val="0046145C"/>
    <w:rsid w:val="0046151C"/>
    <w:rsid w:val="00461B11"/>
    <w:rsid w:val="004A6FAA"/>
    <w:rsid w:val="004D560F"/>
    <w:rsid w:val="004F14DB"/>
    <w:rsid w:val="004F15B7"/>
    <w:rsid w:val="004F2488"/>
    <w:rsid w:val="0050268B"/>
    <w:rsid w:val="0055619B"/>
    <w:rsid w:val="005723B6"/>
    <w:rsid w:val="005836AD"/>
    <w:rsid w:val="005923F1"/>
    <w:rsid w:val="0059504D"/>
    <w:rsid w:val="005A57D3"/>
    <w:rsid w:val="005A7A26"/>
    <w:rsid w:val="005B08C5"/>
    <w:rsid w:val="005C1339"/>
    <w:rsid w:val="005E121C"/>
    <w:rsid w:val="005E696F"/>
    <w:rsid w:val="005F14CE"/>
    <w:rsid w:val="0061733D"/>
    <w:rsid w:val="00622CC8"/>
    <w:rsid w:val="006259EE"/>
    <w:rsid w:val="006462A6"/>
    <w:rsid w:val="00650709"/>
    <w:rsid w:val="00650854"/>
    <w:rsid w:val="00652F6D"/>
    <w:rsid w:val="00670CFC"/>
    <w:rsid w:val="006818AB"/>
    <w:rsid w:val="00690B90"/>
    <w:rsid w:val="006A6AE9"/>
    <w:rsid w:val="006B6580"/>
    <w:rsid w:val="006C0FAC"/>
    <w:rsid w:val="006C236D"/>
    <w:rsid w:val="006D0BBC"/>
    <w:rsid w:val="006D64EF"/>
    <w:rsid w:val="006D7B16"/>
    <w:rsid w:val="006E3F55"/>
    <w:rsid w:val="00712651"/>
    <w:rsid w:val="00712FE7"/>
    <w:rsid w:val="00722D4E"/>
    <w:rsid w:val="00736C52"/>
    <w:rsid w:val="00747FA4"/>
    <w:rsid w:val="00754E61"/>
    <w:rsid w:val="007566B5"/>
    <w:rsid w:val="00757CD5"/>
    <w:rsid w:val="00766D74"/>
    <w:rsid w:val="00781F4A"/>
    <w:rsid w:val="0078222A"/>
    <w:rsid w:val="0078377B"/>
    <w:rsid w:val="007876EF"/>
    <w:rsid w:val="00790396"/>
    <w:rsid w:val="007A0FA7"/>
    <w:rsid w:val="007A13F0"/>
    <w:rsid w:val="007C0371"/>
    <w:rsid w:val="007D4653"/>
    <w:rsid w:val="007E44A2"/>
    <w:rsid w:val="007E4EE8"/>
    <w:rsid w:val="00805BD5"/>
    <w:rsid w:val="008073B0"/>
    <w:rsid w:val="00807BF3"/>
    <w:rsid w:val="00810730"/>
    <w:rsid w:val="008165AD"/>
    <w:rsid w:val="00832D35"/>
    <w:rsid w:val="00834038"/>
    <w:rsid w:val="00834351"/>
    <w:rsid w:val="00834C10"/>
    <w:rsid w:val="008368CC"/>
    <w:rsid w:val="00846080"/>
    <w:rsid w:val="0085143A"/>
    <w:rsid w:val="00852FB3"/>
    <w:rsid w:val="008657DA"/>
    <w:rsid w:val="00874B0F"/>
    <w:rsid w:val="00893B10"/>
    <w:rsid w:val="00896D8F"/>
    <w:rsid w:val="008C47E9"/>
    <w:rsid w:val="008C706F"/>
    <w:rsid w:val="008E335F"/>
    <w:rsid w:val="008E36E9"/>
    <w:rsid w:val="008E71C8"/>
    <w:rsid w:val="009042E6"/>
    <w:rsid w:val="009064DD"/>
    <w:rsid w:val="0091271B"/>
    <w:rsid w:val="009130EB"/>
    <w:rsid w:val="00924A48"/>
    <w:rsid w:val="009309DE"/>
    <w:rsid w:val="00932966"/>
    <w:rsid w:val="009426FF"/>
    <w:rsid w:val="00942AA5"/>
    <w:rsid w:val="0094736D"/>
    <w:rsid w:val="00961BD5"/>
    <w:rsid w:val="00962455"/>
    <w:rsid w:val="009830FC"/>
    <w:rsid w:val="00983EF2"/>
    <w:rsid w:val="00995FE6"/>
    <w:rsid w:val="009A06C9"/>
    <w:rsid w:val="009A6632"/>
    <w:rsid w:val="009C3F0E"/>
    <w:rsid w:val="009D0144"/>
    <w:rsid w:val="009E5D29"/>
    <w:rsid w:val="009F4DC5"/>
    <w:rsid w:val="009F6FBB"/>
    <w:rsid w:val="00A03530"/>
    <w:rsid w:val="00A07593"/>
    <w:rsid w:val="00A12DCB"/>
    <w:rsid w:val="00A13FBB"/>
    <w:rsid w:val="00A2221E"/>
    <w:rsid w:val="00A2286B"/>
    <w:rsid w:val="00A2756B"/>
    <w:rsid w:val="00A3306A"/>
    <w:rsid w:val="00A406BA"/>
    <w:rsid w:val="00A4683A"/>
    <w:rsid w:val="00A54519"/>
    <w:rsid w:val="00A56658"/>
    <w:rsid w:val="00A63ED6"/>
    <w:rsid w:val="00A65640"/>
    <w:rsid w:val="00A73916"/>
    <w:rsid w:val="00A7512E"/>
    <w:rsid w:val="00A842EA"/>
    <w:rsid w:val="00A84B71"/>
    <w:rsid w:val="00A86987"/>
    <w:rsid w:val="00A86B31"/>
    <w:rsid w:val="00A92660"/>
    <w:rsid w:val="00AA59AC"/>
    <w:rsid w:val="00AB49B5"/>
    <w:rsid w:val="00AB56B6"/>
    <w:rsid w:val="00AC4F30"/>
    <w:rsid w:val="00AD0806"/>
    <w:rsid w:val="00AD275B"/>
    <w:rsid w:val="00AE0DD4"/>
    <w:rsid w:val="00AE46E0"/>
    <w:rsid w:val="00AF6793"/>
    <w:rsid w:val="00B019D3"/>
    <w:rsid w:val="00B12FD1"/>
    <w:rsid w:val="00B548A3"/>
    <w:rsid w:val="00B548F5"/>
    <w:rsid w:val="00B66176"/>
    <w:rsid w:val="00BC0802"/>
    <w:rsid w:val="00BC1131"/>
    <w:rsid w:val="00BC22F3"/>
    <w:rsid w:val="00BD023E"/>
    <w:rsid w:val="00BE0B65"/>
    <w:rsid w:val="00BF297B"/>
    <w:rsid w:val="00BF4C54"/>
    <w:rsid w:val="00C045C5"/>
    <w:rsid w:val="00C04E85"/>
    <w:rsid w:val="00C053EF"/>
    <w:rsid w:val="00C054A8"/>
    <w:rsid w:val="00C132CD"/>
    <w:rsid w:val="00C17832"/>
    <w:rsid w:val="00C20B14"/>
    <w:rsid w:val="00C21CAD"/>
    <w:rsid w:val="00C34163"/>
    <w:rsid w:val="00C35710"/>
    <w:rsid w:val="00C378CA"/>
    <w:rsid w:val="00C4251C"/>
    <w:rsid w:val="00C47828"/>
    <w:rsid w:val="00C53085"/>
    <w:rsid w:val="00C65681"/>
    <w:rsid w:val="00C67B42"/>
    <w:rsid w:val="00C70CBC"/>
    <w:rsid w:val="00C735E4"/>
    <w:rsid w:val="00C81DB7"/>
    <w:rsid w:val="00C82D72"/>
    <w:rsid w:val="00CA0283"/>
    <w:rsid w:val="00CA6F6C"/>
    <w:rsid w:val="00CC076C"/>
    <w:rsid w:val="00CC1988"/>
    <w:rsid w:val="00CE6BE3"/>
    <w:rsid w:val="00CE7006"/>
    <w:rsid w:val="00CF23E8"/>
    <w:rsid w:val="00CF2D60"/>
    <w:rsid w:val="00CF78AC"/>
    <w:rsid w:val="00D10B27"/>
    <w:rsid w:val="00D12F04"/>
    <w:rsid w:val="00D13A21"/>
    <w:rsid w:val="00D162F1"/>
    <w:rsid w:val="00D30820"/>
    <w:rsid w:val="00D41251"/>
    <w:rsid w:val="00D54845"/>
    <w:rsid w:val="00D718CE"/>
    <w:rsid w:val="00D7193F"/>
    <w:rsid w:val="00D774DC"/>
    <w:rsid w:val="00D77C5B"/>
    <w:rsid w:val="00D842D5"/>
    <w:rsid w:val="00D85A57"/>
    <w:rsid w:val="00D90849"/>
    <w:rsid w:val="00D909CE"/>
    <w:rsid w:val="00D929A4"/>
    <w:rsid w:val="00D94CDA"/>
    <w:rsid w:val="00D94DCF"/>
    <w:rsid w:val="00DA22F7"/>
    <w:rsid w:val="00DA5C24"/>
    <w:rsid w:val="00DB4ABE"/>
    <w:rsid w:val="00DC10F0"/>
    <w:rsid w:val="00DD067B"/>
    <w:rsid w:val="00DE299F"/>
    <w:rsid w:val="00E12519"/>
    <w:rsid w:val="00E207E9"/>
    <w:rsid w:val="00E30D00"/>
    <w:rsid w:val="00E3492F"/>
    <w:rsid w:val="00E43732"/>
    <w:rsid w:val="00E50EA0"/>
    <w:rsid w:val="00E54B03"/>
    <w:rsid w:val="00E61F75"/>
    <w:rsid w:val="00EA3FED"/>
    <w:rsid w:val="00EA43EB"/>
    <w:rsid w:val="00EB0E98"/>
    <w:rsid w:val="00EC15D8"/>
    <w:rsid w:val="00ED025C"/>
    <w:rsid w:val="00ED0A10"/>
    <w:rsid w:val="00ED5D3A"/>
    <w:rsid w:val="00ED7546"/>
    <w:rsid w:val="00EE11E5"/>
    <w:rsid w:val="00EF4C5B"/>
    <w:rsid w:val="00F10A65"/>
    <w:rsid w:val="00F240EC"/>
    <w:rsid w:val="00F243D7"/>
    <w:rsid w:val="00F36659"/>
    <w:rsid w:val="00F52FC7"/>
    <w:rsid w:val="00F53252"/>
    <w:rsid w:val="00F60EC4"/>
    <w:rsid w:val="00F61929"/>
    <w:rsid w:val="00F70120"/>
    <w:rsid w:val="00F82615"/>
    <w:rsid w:val="00F8263E"/>
    <w:rsid w:val="00F906BA"/>
    <w:rsid w:val="00FB208B"/>
    <w:rsid w:val="00FE224A"/>
    <w:rsid w:val="00FE253D"/>
    <w:rsid w:val="00FE55A2"/>
    <w:rsid w:val="00FF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3A804E"/>
  <w15:chartTrackingRefBased/>
  <w15:docId w15:val="{EE62BDD8-A837-41FD-B9C6-9DC6E7E6A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Arial" w:eastAsia="Times New Roman" w:hAnsi="Arial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1665"/>
      </w:tabs>
      <w:outlineLvl w:val="0"/>
    </w:pPr>
    <w:rPr>
      <w:rFonts w:ascii="Garamond MT" w:hAnsi="Garamond MT"/>
      <w:b/>
      <w:bCs/>
    </w:rPr>
  </w:style>
  <w:style w:type="paragraph" w:styleId="Heading2">
    <w:name w:val="heading 2"/>
    <w:basedOn w:val="Normal"/>
    <w:next w:val="Normal"/>
    <w:qFormat/>
    <w:pPr>
      <w:keepNext/>
      <w:spacing w:after="120"/>
      <w:ind w:left="181" w:hanging="181"/>
      <w:outlineLvl w:val="1"/>
    </w:pPr>
    <w:rPr>
      <w:rFonts w:ascii="Garamond MT" w:hAnsi="Garamond MT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pPr>
      <w:spacing w:before="100" w:beforeAutospacing="1" w:after="100" w:afterAutospacing="1"/>
      <w:jc w:val="left"/>
    </w:pPr>
    <w:rPr>
      <w:rFonts w:ascii="Times New Roman" w:hAnsi="Times New Roman"/>
      <w:color w:val="000000"/>
      <w:szCs w:val="24"/>
      <w:lang w:val="en-US" w:eastAsia="en-US"/>
    </w:rPr>
  </w:style>
  <w:style w:type="paragraph" w:customStyle="1" w:styleId="NormalGaramondMT">
    <w:name w:val="Normal + Garamond MT"/>
    <w:aliases w:val="11 pt,Left:  0 cm,Hanging:  2.54 cm"/>
    <w:basedOn w:val="Normal"/>
    <w:pPr>
      <w:ind w:left="1440" w:hanging="1440"/>
      <w:jc w:val="left"/>
    </w:pPr>
    <w:rPr>
      <w:rFonts w:ascii="Garamond MT" w:hAnsi="Garamond MT"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character" w:styleId="Hyperlink">
    <w:name w:val="Hyperlink"/>
    <w:semiHidden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character" w:styleId="UnresolvedMention">
    <w:name w:val="Unresolved Mention"/>
    <w:uiPriority w:val="99"/>
    <w:semiHidden/>
    <w:unhideWhenUsed/>
    <w:rsid w:val="000B473F"/>
    <w:rPr>
      <w:color w:val="605E5C"/>
      <w:shd w:val="clear" w:color="auto" w:fill="E1DFDD"/>
    </w:rPr>
  </w:style>
  <w:style w:type="character" w:customStyle="1" w:styleId="FooterChar">
    <w:name w:val="Footer Char"/>
    <w:link w:val="Footer"/>
    <w:uiPriority w:val="99"/>
    <w:rsid w:val="009C3F0E"/>
    <w:rPr>
      <w:rFonts w:ascii="Arial" w:eastAsia="Times New Roman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upload.wikimedia.org/wikipedia/commons/thumb/7/7a/Bluesky_Logo.svg/600px-Bluesky_Logo.svg.pn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faf88fe-a998-4c5b-93c9-210a11d9a5c2}" enabled="0" method="" siteId="{1faf88fe-a998-4c5b-93c9-210a11d9a5c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3805</Words>
  <Characters>21693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Shorter Curriculum Vitae: Toby Seddon</vt:lpstr>
    </vt:vector>
  </TitlesOfParts>
  <Company>Manchester Computing</Company>
  <LinksUpToDate>false</LinksUpToDate>
  <CharactersWithSpaces>25448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Shorter Curriculum Vitae: Toby Seddon</dc:title>
  <dc:subject/>
  <dc:creator>CLIP4 development team</dc:creator>
  <cp:keywords/>
  <cp:lastModifiedBy>Toby Seddon</cp:lastModifiedBy>
  <cp:revision>14</cp:revision>
  <cp:lastPrinted>2026-02-04T14:22:00Z</cp:lastPrinted>
  <dcterms:created xsi:type="dcterms:W3CDTF">2026-08-31T15:57:00Z</dcterms:created>
  <dcterms:modified xsi:type="dcterms:W3CDTF">2026-08-31T16:12:00Z</dcterms:modified>
</cp:coreProperties>
</file>